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0A2" w:rsidRPr="008245CD" w:rsidRDefault="005850A2" w:rsidP="00F95D11">
      <w:pPr>
        <w:jc w:val="center"/>
        <w:rPr>
          <w:rFonts w:ascii="Arial" w:eastAsia="微軟正黑體" w:hAnsi="Arial"/>
          <w:b/>
          <w:sz w:val="36"/>
          <w:szCs w:val="36"/>
        </w:rPr>
      </w:pPr>
    </w:p>
    <w:p w:rsidR="00F95D11" w:rsidRPr="008245CD" w:rsidRDefault="00F95D11" w:rsidP="00F95D11">
      <w:pPr>
        <w:pStyle w:val="Default"/>
        <w:jc w:val="center"/>
        <w:rPr>
          <w:rFonts w:ascii="Arial" w:eastAsia="微軟正黑體" w:hAnsi="Arial"/>
          <w:sz w:val="36"/>
          <w:szCs w:val="36"/>
        </w:rPr>
      </w:pPr>
    </w:p>
    <w:p w:rsidR="00F95D11" w:rsidRPr="008245CD" w:rsidRDefault="00F95D11" w:rsidP="00F95D11">
      <w:pPr>
        <w:pStyle w:val="Default"/>
        <w:jc w:val="center"/>
        <w:rPr>
          <w:rFonts w:ascii="Arial" w:eastAsia="微軟正黑體" w:hAnsi="Arial"/>
          <w:sz w:val="36"/>
          <w:szCs w:val="36"/>
        </w:rPr>
      </w:pPr>
    </w:p>
    <w:p w:rsidR="00F95D11" w:rsidRPr="008245CD" w:rsidRDefault="00F95D11" w:rsidP="00F95D11">
      <w:pPr>
        <w:pStyle w:val="Default"/>
        <w:jc w:val="center"/>
        <w:rPr>
          <w:rFonts w:ascii="Arial" w:eastAsia="微軟正黑體" w:hAnsi="Arial"/>
          <w:sz w:val="36"/>
          <w:szCs w:val="36"/>
        </w:rPr>
      </w:pPr>
    </w:p>
    <w:p w:rsidR="00F95D11" w:rsidRPr="008245CD" w:rsidRDefault="00F95D11" w:rsidP="00F95D11">
      <w:pPr>
        <w:pStyle w:val="Default"/>
        <w:jc w:val="center"/>
        <w:rPr>
          <w:rFonts w:ascii="Arial" w:eastAsia="微軟正黑體" w:hAnsi="Arial"/>
          <w:sz w:val="36"/>
          <w:szCs w:val="36"/>
        </w:rPr>
      </w:pPr>
    </w:p>
    <w:p w:rsidR="00F95D11" w:rsidRPr="008245CD" w:rsidRDefault="00F95D11" w:rsidP="00F95D11">
      <w:pPr>
        <w:pStyle w:val="Default"/>
        <w:jc w:val="center"/>
        <w:rPr>
          <w:rFonts w:ascii="Arial" w:eastAsia="微軟正黑體" w:hAnsi="Arial"/>
          <w:sz w:val="36"/>
          <w:szCs w:val="36"/>
        </w:rPr>
      </w:pPr>
    </w:p>
    <w:p w:rsidR="00F95D11" w:rsidRPr="008245CD" w:rsidRDefault="00F95D11" w:rsidP="00F95D11">
      <w:pPr>
        <w:pStyle w:val="Default"/>
        <w:jc w:val="center"/>
        <w:rPr>
          <w:rFonts w:ascii="Arial" w:eastAsia="微軟正黑體" w:hAnsi="Arial"/>
          <w:sz w:val="36"/>
          <w:szCs w:val="36"/>
        </w:rPr>
      </w:pPr>
    </w:p>
    <w:p w:rsidR="00F95D11" w:rsidRPr="008245CD" w:rsidRDefault="00E44F96" w:rsidP="00F95D11">
      <w:pPr>
        <w:pStyle w:val="Default"/>
        <w:jc w:val="center"/>
        <w:rPr>
          <w:rFonts w:ascii="Arial" w:eastAsia="微軟正黑體" w:hAnsi="Arial"/>
          <w:b/>
          <w:sz w:val="72"/>
          <w:szCs w:val="72"/>
        </w:rPr>
      </w:pPr>
      <w:r>
        <w:rPr>
          <w:rFonts w:ascii="Arial" w:eastAsia="微軟正黑體" w:hAnsi="Arial" w:hint="eastAsia"/>
          <w:b/>
          <w:sz w:val="72"/>
          <w:szCs w:val="72"/>
        </w:rPr>
        <w:t>康和</w:t>
      </w:r>
      <w:r w:rsidR="00D24924">
        <w:rPr>
          <w:rFonts w:ascii="Arial" w:eastAsia="微軟正黑體" w:hAnsi="Arial"/>
          <w:b/>
          <w:sz w:val="72"/>
          <w:szCs w:val="72"/>
        </w:rPr>
        <w:t>Multi</w:t>
      </w:r>
      <w:r w:rsidR="00D24924">
        <w:rPr>
          <w:rFonts w:ascii="Arial" w:eastAsia="微軟正黑體" w:hAnsi="Arial" w:hint="eastAsia"/>
          <w:b/>
          <w:sz w:val="72"/>
          <w:szCs w:val="72"/>
        </w:rPr>
        <w:t>C</w:t>
      </w:r>
      <w:r w:rsidR="00D24924">
        <w:rPr>
          <w:rFonts w:ascii="Arial" w:eastAsia="微軟正黑體" w:hAnsi="Arial"/>
          <w:b/>
          <w:sz w:val="72"/>
          <w:szCs w:val="72"/>
        </w:rPr>
        <w:t>harts</w:t>
      </w:r>
      <w:r w:rsidR="00D24924">
        <w:rPr>
          <w:rFonts w:ascii="Arial" w:eastAsia="微軟正黑體" w:hAnsi="Arial" w:hint="eastAsia"/>
          <w:b/>
          <w:sz w:val="72"/>
          <w:szCs w:val="72"/>
        </w:rPr>
        <w:t>新版</w:t>
      </w:r>
      <w:r w:rsidR="00F95D11" w:rsidRPr="008245CD">
        <w:rPr>
          <w:rFonts w:ascii="Arial" w:eastAsia="微軟正黑體" w:hAnsi="Arial" w:hint="eastAsia"/>
          <w:b/>
          <w:sz w:val="72"/>
          <w:szCs w:val="72"/>
        </w:rPr>
        <w:t>行情設定</w:t>
      </w:r>
    </w:p>
    <w:p w:rsidR="005850A2" w:rsidRPr="008245CD" w:rsidRDefault="00F95D11" w:rsidP="00F95D11">
      <w:pPr>
        <w:jc w:val="center"/>
        <w:rPr>
          <w:rFonts w:ascii="Arial" w:eastAsia="微軟正黑體" w:hAnsi="Arial"/>
          <w:b/>
          <w:sz w:val="72"/>
          <w:szCs w:val="72"/>
        </w:rPr>
      </w:pPr>
      <w:r w:rsidRPr="008245CD">
        <w:rPr>
          <w:rFonts w:ascii="Arial" w:eastAsia="微軟正黑體" w:hAnsi="Arial" w:hint="eastAsia"/>
          <w:b/>
          <w:sz w:val="72"/>
          <w:szCs w:val="72"/>
        </w:rPr>
        <w:t>說明文件</w:t>
      </w:r>
    </w:p>
    <w:p w:rsidR="00F95D11" w:rsidRPr="008245CD" w:rsidRDefault="00F95D11" w:rsidP="00F95D11">
      <w:pPr>
        <w:jc w:val="center"/>
        <w:rPr>
          <w:rFonts w:ascii="Arial" w:eastAsia="微軟正黑體" w:hAnsi="Arial"/>
          <w:sz w:val="72"/>
          <w:szCs w:val="72"/>
        </w:rPr>
      </w:pPr>
    </w:p>
    <w:p w:rsidR="00F95D11" w:rsidRPr="008245CD" w:rsidRDefault="00F95D11" w:rsidP="00F95D11">
      <w:pPr>
        <w:jc w:val="center"/>
        <w:rPr>
          <w:rFonts w:ascii="Arial" w:eastAsia="微軟正黑體" w:hAnsi="Arial"/>
          <w:sz w:val="72"/>
          <w:szCs w:val="72"/>
        </w:rPr>
      </w:pPr>
    </w:p>
    <w:p w:rsidR="00F95D11" w:rsidRPr="008245CD" w:rsidRDefault="00F95D11" w:rsidP="00F95D11">
      <w:pPr>
        <w:jc w:val="center"/>
        <w:rPr>
          <w:rFonts w:ascii="Arial" w:eastAsia="微軟正黑體" w:hAnsi="Arial"/>
          <w:sz w:val="72"/>
          <w:szCs w:val="72"/>
        </w:rPr>
      </w:pPr>
    </w:p>
    <w:p w:rsidR="00F95D11" w:rsidRPr="008245CD" w:rsidRDefault="00F95D11" w:rsidP="00F95D11">
      <w:pPr>
        <w:jc w:val="center"/>
        <w:rPr>
          <w:rFonts w:ascii="Arial" w:eastAsia="微軟正黑體" w:hAnsi="Arial"/>
          <w:sz w:val="72"/>
          <w:szCs w:val="72"/>
        </w:rPr>
      </w:pPr>
    </w:p>
    <w:p w:rsidR="00F95D11" w:rsidRPr="008245CD" w:rsidRDefault="00F95D11" w:rsidP="00F95D11">
      <w:pPr>
        <w:jc w:val="center"/>
        <w:rPr>
          <w:rFonts w:ascii="Arial" w:eastAsia="微軟正黑體" w:hAnsi="Arial"/>
          <w:b/>
          <w:szCs w:val="24"/>
        </w:rPr>
      </w:pPr>
    </w:p>
    <w:p w:rsidR="005850A2" w:rsidRPr="008245CD" w:rsidRDefault="005850A2" w:rsidP="00F95D11">
      <w:pPr>
        <w:widowControl/>
        <w:rPr>
          <w:rFonts w:ascii="Arial" w:eastAsia="微軟正黑體" w:hAnsi="Arial"/>
          <w:b/>
          <w:szCs w:val="24"/>
        </w:rPr>
      </w:pPr>
      <w:r w:rsidRPr="008245CD">
        <w:rPr>
          <w:rFonts w:ascii="Arial" w:eastAsia="微軟正黑體" w:hAnsi="Arial"/>
          <w:b/>
          <w:szCs w:val="24"/>
        </w:rPr>
        <w:br w:type="page"/>
      </w:r>
    </w:p>
    <w:p w:rsidR="00F95D11" w:rsidRPr="008245CD" w:rsidRDefault="00283665" w:rsidP="00E44F96">
      <w:pPr>
        <w:pStyle w:val="a3"/>
        <w:numPr>
          <w:ilvl w:val="0"/>
          <w:numId w:val="10"/>
        </w:numPr>
        <w:ind w:leftChars="0"/>
        <w:rPr>
          <w:rFonts w:ascii="Arial" w:eastAsia="微軟正黑體" w:hAnsi="Arial"/>
          <w:b/>
          <w:sz w:val="36"/>
          <w:szCs w:val="36"/>
        </w:rPr>
      </w:pPr>
      <w:r w:rsidRPr="008245CD">
        <w:rPr>
          <w:rFonts w:ascii="Arial" w:eastAsia="微軟正黑體" w:hAnsi="Arial" w:hint="eastAsia"/>
          <w:b/>
          <w:sz w:val="36"/>
          <w:szCs w:val="36"/>
        </w:rPr>
        <w:lastRenderedPageBreak/>
        <w:t>新版</w:t>
      </w:r>
      <w:r w:rsidR="00E44F96" w:rsidRPr="00E44F96">
        <w:rPr>
          <w:rFonts w:ascii="Arial" w:eastAsia="微軟正黑體" w:hAnsi="Arial"/>
          <w:b/>
          <w:sz w:val="36"/>
          <w:szCs w:val="36"/>
        </w:rPr>
        <w:t>Concord</w:t>
      </w:r>
      <w:r w:rsidR="00E70C98" w:rsidRPr="00283665">
        <w:rPr>
          <w:rFonts w:ascii="Arial" w:eastAsia="微軟正黑體" w:hAnsi="Arial"/>
          <w:b/>
          <w:sz w:val="36"/>
          <w:szCs w:val="36"/>
        </w:rPr>
        <w:t xml:space="preserve"> Futures</w:t>
      </w:r>
      <w:r w:rsidR="00F95D11" w:rsidRPr="008245CD">
        <w:rPr>
          <w:rFonts w:ascii="Arial" w:eastAsia="微軟正黑體" w:hAnsi="Arial" w:hint="eastAsia"/>
          <w:b/>
          <w:sz w:val="36"/>
          <w:szCs w:val="36"/>
        </w:rPr>
        <w:t>數據源升級說明</w:t>
      </w:r>
    </w:p>
    <w:p w:rsidR="00F95D11" w:rsidRPr="008245CD" w:rsidRDefault="00283665" w:rsidP="00E44F96">
      <w:pPr>
        <w:pStyle w:val="a3"/>
        <w:numPr>
          <w:ilvl w:val="0"/>
          <w:numId w:val="11"/>
        </w:numPr>
        <w:spacing w:line="360" w:lineRule="exact"/>
        <w:ind w:leftChars="0"/>
        <w:rPr>
          <w:rFonts w:ascii="Arial" w:eastAsia="微軟正黑體" w:hAnsi="Arial"/>
          <w:b/>
          <w:szCs w:val="24"/>
        </w:rPr>
      </w:pPr>
      <w:r w:rsidRPr="00283665">
        <w:rPr>
          <w:rFonts w:ascii="Arial" w:eastAsia="微軟正黑體" w:hAnsi="Arial" w:hint="eastAsia"/>
          <w:b/>
          <w:szCs w:val="24"/>
        </w:rPr>
        <w:t>新版</w:t>
      </w:r>
      <w:r w:rsidR="00E44F96" w:rsidRPr="00E44F96">
        <w:rPr>
          <w:rFonts w:ascii="Arial" w:eastAsia="微軟正黑體" w:hAnsi="Arial"/>
          <w:b/>
          <w:szCs w:val="24"/>
        </w:rPr>
        <w:t>Concord</w:t>
      </w:r>
      <w:r w:rsidR="00E70C98" w:rsidRPr="00E70C98">
        <w:rPr>
          <w:rFonts w:ascii="Arial" w:eastAsia="微軟正黑體" w:hAnsi="Arial"/>
          <w:b/>
          <w:szCs w:val="24"/>
        </w:rPr>
        <w:t xml:space="preserve"> Futures</w:t>
      </w:r>
      <w:r w:rsidRPr="00283665">
        <w:rPr>
          <w:rFonts w:ascii="Arial" w:eastAsia="微軟正黑體" w:hAnsi="Arial" w:hint="eastAsia"/>
          <w:b/>
          <w:szCs w:val="24"/>
        </w:rPr>
        <w:t>數據源</w:t>
      </w:r>
      <w:r w:rsidR="00F95D11" w:rsidRPr="008245CD">
        <w:rPr>
          <w:rFonts w:ascii="Arial" w:eastAsia="微軟正黑體" w:hAnsi="Arial" w:hint="eastAsia"/>
          <w:b/>
          <w:szCs w:val="24"/>
        </w:rPr>
        <w:t>如何提升交易環境？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838"/>
        <w:gridCol w:w="5528"/>
      </w:tblGrid>
      <w:tr w:rsidR="00F95D11" w:rsidRPr="008245CD" w:rsidTr="00F95D11">
        <w:tc>
          <w:tcPr>
            <w:tcW w:w="1838" w:type="dxa"/>
            <w:vMerge w:val="restart"/>
            <w:vAlign w:val="center"/>
          </w:tcPr>
          <w:p w:rsidR="00F95D11" w:rsidRPr="008245CD" w:rsidRDefault="00F95D11" w:rsidP="008245CD">
            <w:pPr>
              <w:spacing w:line="360" w:lineRule="exact"/>
              <w:jc w:val="center"/>
              <w:rPr>
                <w:rFonts w:ascii="Arial" w:eastAsia="微軟正黑體" w:hAnsi="Arial"/>
                <w:szCs w:val="24"/>
              </w:rPr>
            </w:pPr>
            <w:r w:rsidRPr="008245CD">
              <w:rPr>
                <w:rFonts w:ascii="Arial" w:eastAsia="微軟正黑體" w:hAnsi="Arial" w:hint="eastAsia"/>
                <w:szCs w:val="24"/>
              </w:rPr>
              <w:t>改進</w:t>
            </w:r>
          </w:p>
        </w:tc>
        <w:tc>
          <w:tcPr>
            <w:tcW w:w="5528" w:type="dxa"/>
          </w:tcPr>
          <w:p w:rsidR="00F95D11" w:rsidRPr="008245CD" w:rsidRDefault="00F95D11" w:rsidP="008245CD">
            <w:pPr>
              <w:spacing w:line="360" w:lineRule="exact"/>
              <w:rPr>
                <w:rFonts w:ascii="Arial" w:eastAsia="微軟正黑體" w:hAnsi="Arial"/>
              </w:rPr>
            </w:pPr>
            <w:r w:rsidRPr="008245CD">
              <w:rPr>
                <w:rFonts w:ascii="Arial" w:eastAsia="微軟正黑體" w:hAnsi="Arial" w:hint="eastAsia"/>
              </w:rPr>
              <w:t>1.</w:t>
            </w:r>
            <w:r w:rsidRPr="008245CD">
              <w:rPr>
                <w:rFonts w:ascii="Arial" w:eastAsia="微軟正黑體" w:hAnsi="Arial" w:hint="eastAsia"/>
              </w:rPr>
              <w:t>解決以往開盤時延遲報價問題</w:t>
            </w:r>
          </w:p>
        </w:tc>
      </w:tr>
      <w:tr w:rsidR="00F95D11" w:rsidRPr="008245CD" w:rsidTr="00F95D11">
        <w:tc>
          <w:tcPr>
            <w:tcW w:w="1838" w:type="dxa"/>
            <w:vMerge/>
          </w:tcPr>
          <w:p w:rsidR="00F95D11" w:rsidRPr="008245CD" w:rsidRDefault="00F95D11" w:rsidP="008245CD">
            <w:pPr>
              <w:spacing w:line="360" w:lineRule="exact"/>
              <w:rPr>
                <w:rFonts w:ascii="Arial" w:eastAsia="微軟正黑體" w:hAnsi="Arial"/>
                <w:szCs w:val="24"/>
              </w:rPr>
            </w:pPr>
          </w:p>
        </w:tc>
        <w:tc>
          <w:tcPr>
            <w:tcW w:w="5528" w:type="dxa"/>
          </w:tcPr>
          <w:p w:rsidR="00F95D11" w:rsidRPr="008245CD" w:rsidRDefault="00F95D11" w:rsidP="008245CD">
            <w:pPr>
              <w:spacing w:line="360" w:lineRule="exact"/>
              <w:rPr>
                <w:rFonts w:ascii="Arial" w:eastAsia="微軟正黑體" w:hAnsi="Arial"/>
              </w:rPr>
            </w:pPr>
            <w:r w:rsidRPr="008245CD">
              <w:rPr>
                <w:rFonts w:ascii="Arial" w:eastAsia="微軟正黑體" w:hAnsi="Arial" w:hint="eastAsia"/>
              </w:rPr>
              <w:t>2.</w:t>
            </w:r>
            <w:r w:rsidRPr="008245CD">
              <w:rPr>
                <w:rFonts w:ascii="Arial" w:eastAsia="微軟正黑體" w:hAnsi="Arial" w:hint="eastAsia"/>
              </w:rPr>
              <w:t>解決以往</w:t>
            </w:r>
            <w:r w:rsidRPr="008245CD">
              <w:rPr>
                <w:rFonts w:ascii="Arial" w:eastAsia="微軟正黑體" w:hAnsi="Arial" w:hint="eastAsia"/>
              </w:rPr>
              <w:t>tick</w:t>
            </w:r>
            <w:r w:rsidRPr="008245CD">
              <w:rPr>
                <w:rFonts w:ascii="Arial" w:eastAsia="微軟正黑體" w:hAnsi="Arial" w:hint="eastAsia"/>
              </w:rPr>
              <w:t>檔資料遺漏或重複的問題</w:t>
            </w:r>
          </w:p>
        </w:tc>
      </w:tr>
      <w:tr w:rsidR="00F95D11" w:rsidRPr="008245CD" w:rsidTr="00F95D11">
        <w:tc>
          <w:tcPr>
            <w:tcW w:w="1838" w:type="dxa"/>
            <w:vMerge/>
          </w:tcPr>
          <w:p w:rsidR="00F95D11" w:rsidRPr="008245CD" w:rsidRDefault="00F95D11" w:rsidP="008245CD">
            <w:pPr>
              <w:spacing w:line="360" w:lineRule="exact"/>
              <w:rPr>
                <w:rFonts w:ascii="Arial" w:eastAsia="微軟正黑體" w:hAnsi="Arial"/>
                <w:szCs w:val="24"/>
              </w:rPr>
            </w:pPr>
          </w:p>
        </w:tc>
        <w:tc>
          <w:tcPr>
            <w:tcW w:w="5528" w:type="dxa"/>
          </w:tcPr>
          <w:p w:rsidR="00F95D11" w:rsidRPr="008245CD" w:rsidRDefault="00F95D11" w:rsidP="008245CD">
            <w:pPr>
              <w:spacing w:line="360" w:lineRule="exact"/>
              <w:rPr>
                <w:rFonts w:ascii="Arial" w:eastAsia="微軟正黑體" w:hAnsi="Arial"/>
              </w:rPr>
            </w:pPr>
            <w:r w:rsidRPr="008245CD">
              <w:rPr>
                <w:rFonts w:ascii="Arial" w:eastAsia="微軟正黑體" w:hAnsi="Arial" w:hint="eastAsia"/>
              </w:rPr>
              <w:t>3.</w:t>
            </w:r>
            <w:r w:rsidRPr="008245CD">
              <w:rPr>
                <w:rFonts w:ascii="Arial" w:eastAsia="微軟正黑體" w:hAnsi="Arial" w:hint="eastAsia"/>
              </w:rPr>
              <w:t>降低因</w:t>
            </w:r>
            <w:proofErr w:type="gramStart"/>
            <w:r w:rsidRPr="008245CD">
              <w:rPr>
                <w:rFonts w:ascii="Arial" w:eastAsia="微軟正黑體" w:hAnsi="Arial" w:hint="eastAsia"/>
              </w:rPr>
              <w:t>快市造成滑價</w:t>
            </w:r>
            <w:proofErr w:type="gramEnd"/>
            <w:r w:rsidRPr="008245CD">
              <w:rPr>
                <w:rFonts w:ascii="Arial" w:eastAsia="微軟正黑體" w:hAnsi="Arial" w:hint="eastAsia"/>
              </w:rPr>
              <w:t>過大問題</w:t>
            </w:r>
          </w:p>
        </w:tc>
      </w:tr>
      <w:tr w:rsidR="00F95D11" w:rsidRPr="008245CD" w:rsidTr="00F95D11">
        <w:tc>
          <w:tcPr>
            <w:tcW w:w="1838" w:type="dxa"/>
            <w:vMerge/>
          </w:tcPr>
          <w:p w:rsidR="00F95D11" w:rsidRPr="008245CD" w:rsidRDefault="00F95D11" w:rsidP="008245CD">
            <w:pPr>
              <w:spacing w:line="360" w:lineRule="exact"/>
              <w:rPr>
                <w:rFonts w:ascii="Arial" w:eastAsia="微軟正黑體" w:hAnsi="Arial"/>
                <w:szCs w:val="24"/>
              </w:rPr>
            </w:pPr>
          </w:p>
        </w:tc>
        <w:tc>
          <w:tcPr>
            <w:tcW w:w="5528" w:type="dxa"/>
          </w:tcPr>
          <w:p w:rsidR="00F95D11" w:rsidRPr="008245CD" w:rsidRDefault="00F95D11" w:rsidP="008245CD">
            <w:pPr>
              <w:spacing w:line="360" w:lineRule="exact"/>
              <w:rPr>
                <w:rFonts w:ascii="Arial" w:eastAsia="微軟正黑體" w:hAnsi="Arial"/>
              </w:rPr>
            </w:pPr>
            <w:r w:rsidRPr="008245CD">
              <w:rPr>
                <w:rFonts w:ascii="Arial" w:eastAsia="微軟正黑體" w:hAnsi="Arial" w:hint="eastAsia"/>
              </w:rPr>
              <w:t>4.</w:t>
            </w:r>
            <w:r w:rsidRPr="008245CD">
              <w:rPr>
                <w:rFonts w:ascii="Arial" w:eastAsia="微軟正黑體" w:hAnsi="Arial" w:hint="eastAsia"/>
              </w:rPr>
              <w:t>啟動軟體、搜尋產品、叫出圖表的速度</w:t>
            </w:r>
          </w:p>
        </w:tc>
      </w:tr>
      <w:tr w:rsidR="00F95D11" w:rsidRPr="008245CD" w:rsidTr="00F95D11">
        <w:tc>
          <w:tcPr>
            <w:tcW w:w="1838" w:type="dxa"/>
            <w:vMerge/>
          </w:tcPr>
          <w:p w:rsidR="00F95D11" w:rsidRPr="008245CD" w:rsidRDefault="00F95D11" w:rsidP="008245CD">
            <w:pPr>
              <w:spacing w:line="360" w:lineRule="exact"/>
              <w:rPr>
                <w:rFonts w:ascii="Arial" w:eastAsia="微軟正黑體" w:hAnsi="Arial"/>
                <w:szCs w:val="24"/>
              </w:rPr>
            </w:pPr>
          </w:p>
        </w:tc>
        <w:tc>
          <w:tcPr>
            <w:tcW w:w="5528" w:type="dxa"/>
          </w:tcPr>
          <w:p w:rsidR="00F95D11" w:rsidRPr="008245CD" w:rsidRDefault="00F95D11" w:rsidP="008245CD">
            <w:pPr>
              <w:spacing w:line="360" w:lineRule="exact"/>
              <w:rPr>
                <w:rFonts w:ascii="Arial" w:eastAsia="微軟正黑體" w:hAnsi="Arial"/>
              </w:rPr>
            </w:pPr>
            <w:r w:rsidRPr="008245CD">
              <w:rPr>
                <w:rFonts w:ascii="Arial" w:eastAsia="微軟正黑體" w:hAnsi="Arial" w:hint="eastAsia"/>
              </w:rPr>
              <w:t>5.</w:t>
            </w:r>
            <w:r w:rsidRPr="008245CD">
              <w:rPr>
                <w:rFonts w:ascii="Arial" w:eastAsia="微軟正黑體" w:hAnsi="Arial" w:hint="eastAsia"/>
              </w:rPr>
              <w:t>下單元件</w:t>
            </w:r>
            <w:r w:rsidR="008245CD" w:rsidRPr="008245CD">
              <w:rPr>
                <w:rFonts w:ascii="Arial" w:eastAsia="微軟正黑體" w:hAnsi="Arial" w:hint="eastAsia"/>
              </w:rPr>
              <w:t>功能優化</w:t>
            </w:r>
          </w:p>
        </w:tc>
      </w:tr>
      <w:tr w:rsidR="00F95D11" w:rsidRPr="008245CD" w:rsidTr="00F95D11">
        <w:tc>
          <w:tcPr>
            <w:tcW w:w="1838" w:type="dxa"/>
            <w:vMerge/>
          </w:tcPr>
          <w:p w:rsidR="00F95D11" w:rsidRPr="008245CD" w:rsidRDefault="00F95D11" w:rsidP="008245CD">
            <w:pPr>
              <w:spacing w:line="360" w:lineRule="exact"/>
              <w:rPr>
                <w:rFonts w:ascii="Arial" w:eastAsia="微軟正黑體" w:hAnsi="Arial"/>
                <w:szCs w:val="24"/>
              </w:rPr>
            </w:pPr>
          </w:p>
        </w:tc>
        <w:tc>
          <w:tcPr>
            <w:tcW w:w="5528" w:type="dxa"/>
          </w:tcPr>
          <w:p w:rsidR="00F95D11" w:rsidRPr="008245CD" w:rsidRDefault="00F95D11" w:rsidP="008245CD">
            <w:pPr>
              <w:spacing w:line="360" w:lineRule="exact"/>
              <w:rPr>
                <w:rFonts w:ascii="Arial" w:eastAsia="微軟正黑體" w:hAnsi="Arial"/>
              </w:rPr>
            </w:pPr>
            <w:r w:rsidRPr="008245CD">
              <w:rPr>
                <w:rFonts w:ascii="Arial" w:eastAsia="微軟正黑體" w:hAnsi="Arial" w:hint="eastAsia"/>
              </w:rPr>
              <w:t>6.</w:t>
            </w:r>
            <w:r w:rsidRPr="008245CD">
              <w:rPr>
                <w:rFonts w:ascii="Arial" w:eastAsia="微軟正黑體" w:hAnsi="Arial" w:hint="eastAsia"/>
              </w:rPr>
              <w:t>部份錯誤修改</w:t>
            </w:r>
          </w:p>
        </w:tc>
      </w:tr>
      <w:tr w:rsidR="00F95D11" w:rsidRPr="008245CD" w:rsidTr="00F95D11">
        <w:tc>
          <w:tcPr>
            <w:tcW w:w="1838" w:type="dxa"/>
            <w:vMerge w:val="restart"/>
            <w:vAlign w:val="center"/>
          </w:tcPr>
          <w:p w:rsidR="00F95D11" w:rsidRPr="008245CD" w:rsidRDefault="00F95D11" w:rsidP="008245CD">
            <w:pPr>
              <w:spacing w:line="360" w:lineRule="exact"/>
              <w:jc w:val="center"/>
              <w:rPr>
                <w:rFonts w:ascii="Arial" w:eastAsia="微軟正黑體" w:hAnsi="Arial"/>
                <w:szCs w:val="24"/>
              </w:rPr>
            </w:pPr>
            <w:r w:rsidRPr="008245CD">
              <w:rPr>
                <w:rFonts w:ascii="Arial" w:eastAsia="微軟正黑體" w:hAnsi="Arial" w:hint="eastAsia"/>
                <w:szCs w:val="24"/>
              </w:rPr>
              <w:t>新增</w:t>
            </w:r>
          </w:p>
        </w:tc>
        <w:tc>
          <w:tcPr>
            <w:tcW w:w="5528" w:type="dxa"/>
          </w:tcPr>
          <w:p w:rsidR="00F95D11" w:rsidRPr="008245CD" w:rsidRDefault="00F95D11" w:rsidP="008245CD">
            <w:pPr>
              <w:spacing w:line="360" w:lineRule="exact"/>
              <w:rPr>
                <w:rFonts w:ascii="Arial" w:eastAsia="微軟正黑體" w:hAnsi="Arial"/>
              </w:rPr>
            </w:pPr>
            <w:r w:rsidRPr="008245CD">
              <w:rPr>
                <w:rFonts w:ascii="Arial" w:eastAsia="微軟正黑體" w:hAnsi="Arial" w:hint="eastAsia"/>
                <w:szCs w:val="24"/>
              </w:rPr>
              <w:t>1.</w:t>
            </w:r>
            <w:r w:rsidRPr="008245CD">
              <w:rPr>
                <w:rFonts w:ascii="Arial" w:eastAsia="微軟正黑體" w:hAnsi="Arial" w:hint="eastAsia"/>
                <w:szCs w:val="24"/>
              </w:rPr>
              <w:t>支援國內盤後交易</w:t>
            </w:r>
          </w:p>
        </w:tc>
      </w:tr>
      <w:tr w:rsidR="00F95D11" w:rsidRPr="008245CD" w:rsidTr="00F95D11">
        <w:tc>
          <w:tcPr>
            <w:tcW w:w="1838" w:type="dxa"/>
            <w:vMerge/>
          </w:tcPr>
          <w:p w:rsidR="00F95D11" w:rsidRPr="008245CD" w:rsidRDefault="00F95D11" w:rsidP="008245CD">
            <w:pPr>
              <w:spacing w:line="360" w:lineRule="exact"/>
              <w:rPr>
                <w:rFonts w:ascii="Arial" w:eastAsia="微軟正黑體" w:hAnsi="Arial"/>
                <w:szCs w:val="24"/>
              </w:rPr>
            </w:pPr>
          </w:p>
        </w:tc>
        <w:tc>
          <w:tcPr>
            <w:tcW w:w="5528" w:type="dxa"/>
          </w:tcPr>
          <w:p w:rsidR="00F95D11" w:rsidRPr="008245CD" w:rsidRDefault="00F95D11" w:rsidP="008245CD">
            <w:pPr>
              <w:spacing w:line="360" w:lineRule="exact"/>
              <w:rPr>
                <w:rFonts w:ascii="Arial" w:eastAsia="微軟正黑體" w:hAnsi="Arial"/>
              </w:rPr>
            </w:pPr>
            <w:r w:rsidRPr="008245CD">
              <w:rPr>
                <w:rFonts w:ascii="Arial" w:eastAsia="微軟正黑體" w:hAnsi="Arial" w:hint="eastAsia"/>
                <w:szCs w:val="24"/>
              </w:rPr>
              <w:t>2.</w:t>
            </w:r>
            <w:r w:rsidRPr="008245CD">
              <w:rPr>
                <w:rFonts w:ascii="Arial" w:eastAsia="微軟正黑體" w:hAnsi="Arial" w:hint="eastAsia"/>
                <w:szCs w:val="24"/>
              </w:rPr>
              <w:t>提供個股還原</w:t>
            </w:r>
            <w:proofErr w:type="gramStart"/>
            <w:r w:rsidRPr="008245CD">
              <w:rPr>
                <w:rFonts w:ascii="Arial" w:eastAsia="微軟正黑體" w:hAnsi="Arial" w:hint="eastAsia"/>
                <w:szCs w:val="24"/>
              </w:rPr>
              <w:t>權值檔資料</w:t>
            </w:r>
            <w:proofErr w:type="gramEnd"/>
          </w:p>
        </w:tc>
      </w:tr>
    </w:tbl>
    <w:p w:rsidR="00F95D11" w:rsidRPr="008245CD" w:rsidRDefault="00F95D11" w:rsidP="008245CD">
      <w:pPr>
        <w:spacing w:line="360" w:lineRule="exact"/>
        <w:rPr>
          <w:rFonts w:ascii="Arial" w:eastAsia="微軟正黑體" w:hAnsi="Arial"/>
          <w:szCs w:val="24"/>
        </w:rPr>
      </w:pPr>
    </w:p>
    <w:p w:rsidR="00F95D11" w:rsidRPr="008245CD" w:rsidRDefault="00283665" w:rsidP="00E44F96">
      <w:pPr>
        <w:pStyle w:val="a3"/>
        <w:numPr>
          <w:ilvl w:val="0"/>
          <w:numId w:val="11"/>
        </w:numPr>
        <w:spacing w:line="360" w:lineRule="exact"/>
        <w:ind w:leftChars="0"/>
        <w:rPr>
          <w:rFonts w:ascii="Arial" w:eastAsia="微軟正黑體" w:hAnsi="Arial"/>
          <w:b/>
          <w:szCs w:val="24"/>
        </w:rPr>
      </w:pPr>
      <w:r w:rsidRPr="00283665">
        <w:rPr>
          <w:rFonts w:ascii="Arial" w:eastAsia="微軟正黑體" w:hAnsi="Arial" w:hint="eastAsia"/>
          <w:b/>
          <w:szCs w:val="24"/>
        </w:rPr>
        <w:t>新版</w:t>
      </w:r>
      <w:r w:rsidR="00E44F96" w:rsidRPr="00E44F96">
        <w:rPr>
          <w:rFonts w:ascii="Arial" w:eastAsia="微軟正黑體" w:hAnsi="Arial"/>
          <w:b/>
          <w:szCs w:val="24"/>
        </w:rPr>
        <w:t>Concord</w:t>
      </w:r>
      <w:r w:rsidR="00E70C98" w:rsidRPr="00E70C98">
        <w:rPr>
          <w:rFonts w:ascii="Arial" w:eastAsia="微軟正黑體" w:hAnsi="Arial"/>
          <w:b/>
          <w:szCs w:val="24"/>
        </w:rPr>
        <w:t xml:space="preserve"> Futures</w:t>
      </w:r>
      <w:r w:rsidRPr="00283665">
        <w:rPr>
          <w:rFonts w:ascii="Arial" w:eastAsia="微軟正黑體" w:hAnsi="Arial" w:hint="eastAsia"/>
          <w:b/>
          <w:szCs w:val="24"/>
        </w:rPr>
        <w:t>數據源</w:t>
      </w:r>
      <w:r w:rsidR="00F95D11" w:rsidRPr="008245CD">
        <w:rPr>
          <w:rFonts w:ascii="Arial" w:eastAsia="微軟正黑體" w:hAnsi="Arial" w:hint="eastAsia"/>
          <w:b/>
          <w:szCs w:val="24"/>
        </w:rPr>
        <w:t>規格說明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838"/>
        <w:gridCol w:w="5528"/>
      </w:tblGrid>
      <w:tr w:rsidR="00F95D11" w:rsidRPr="008245CD" w:rsidTr="008245CD">
        <w:tc>
          <w:tcPr>
            <w:tcW w:w="1838" w:type="dxa"/>
          </w:tcPr>
          <w:p w:rsidR="00F95D11" w:rsidRPr="008245CD" w:rsidRDefault="008245CD" w:rsidP="008245CD">
            <w:pPr>
              <w:spacing w:line="360" w:lineRule="exact"/>
              <w:rPr>
                <w:rFonts w:ascii="Arial" w:eastAsia="微軟正黑體" w:hAnsi="Arial"/>
                <w:szCs w:val="24"/>
              </w:rPr>
            </w:pPr>
            <w:r w:rsidRPr="008245CD">
              <w:rPr>
                <w:rFonts w:ascii="Arial" w:eastAsia="微軟正黑體" w:hAnsi="Arial" w:hint="eastAsia"/>
                <w:szCs w:val="24"/>
              </w:rPr>
              <w:t>可交易商品</w:t>
            </w:r>
          </w:p>
        </w:tc>
        <w:tc>
          <w:tcPr>
            <w:tcW w:w="5528" w:type="dxa"/>
          </w:tcPr>
          <w:p w:rsidR="00F95D11" w:rsidRPr="008245CD" w:rsidRDefault="008245CD" w:rsidP="008245CD">
            <w:pPr>
              <w:spacing w:line="360" w:lineRule="exact"/>
              <w:rPr>
                <w:rFonts w:ascii="Arial" w:eastAsia="微軟正黑體" w:hAnsi="Arial"/>
                <w:szCs w:val="24"/>
              </w:rPr>
            </w:pPr>
            <w:r w:rsidRPr="008245CD">
              <w:rPr>
                <w:rFonts w:ascii="Arial" w:eastAsia="微軟正黑體" w:hAnsi="Arial" w:hint="eastAsia"/>
                <w:szCs w:val="24"/>
              </w:rPr>
              <w:t>國內股票、期貨、選擇權</w:t>
            </w:r>
          </w:p>
        </w:tc>
      </w:tr>
      <w:tr w:rsidR="00F95D11" w:rsidRPr="008245CD" w:rsidTr="008245CD">
        <w:tc>
          <w:tcPr>
            <w:tcW w:w="1838" w:type="dxa"/>
          </w:tcPr>
          <w:p w:rsidR="00F95D11" w:rsidRPr="008245CD" w:rsidRDefault="008245CD" w:rsidP="008245CD">
            <w:pPr>
              <w:spacing w:line="360" w:lineRule="exact"/>
              <w:rPr>
                <w:rFonts w:ascii="Arial" w:eastAsia="微軟正黑體" w:hAnsi="Arial"/>
                <w:szCs w:val="24"/>
              </w:rPr>
            </w:pPr>
            <w:r w:rsidRPr="008245CD">
              <w:rPr>
                <w:rFonts w:ascii="Arial" w:eastAsia="微軟正黑體" w:hAnsi="Arial" w:hint="eastAsia"/>
                <w:szCs w:val="24"/>
              </w:rPr>
              <w:t>支援版本</w:t>
            </w:r>
          </w:p>
        </w:tc>
        <w:tc>
          <w:tcPr>
            <w:tcW w:w="5528" w:type="dxa"/>
          </w:tcPr>
          <w:p w:rsidR="00F95D11" w:rsidRPr="008245CD" w:rsidRDefault="008245CD" w:rsidP="008245CD">
            <w:pPr>
              <w:spacing w:line="360" w:lineRule="exact"/>
              <w:rPr>
                <w:rFonts w:ascii="Arial" w:eastAsia="微軟正黑體" w:hAnsi="Arial"/>
                <w:szCs w:val="24"/>
              </w:rPr>
            </w:pPr>
            <w:r w:rsidRPr="008245CD">
              <w:rPr>
                <w:rFonts w:ascii="Arial" w:eastAsia="微軟正黑體" w:hAnsi="Arial" w:hint="eastAsia"/>
                <w:szCs w:val="24"/>
              </w:rPr>
              <w:t>券商版</w:t>
            </w:r>
            <w:r w:rsidRPr="008245CD">
              <w:rPr>
                <w:rFonts w:ascii="Arial" w:eastAsia="微軟正黑體" w:hAnsi="Arial" w:hint="eastAsia"/>
                <w:szCs w:val="24"/>
              </w:rPr>
              <w:t>9.0</w:t>
            </w:r>
          </w:p>
        </w:tc>
      </w:tr>
      <w:tr w:rsidR="008245CD" w:rsidRPr="008245CD" w:rsidTr="008245CD">
        <w:tc>
          <w:tcPr>
            <w:tcW w:w="1838" w:type="dxa"/>
            <w:vMerge w:val="restart"/>
            <w:vAlign w:val="center"/>
          </w:tcPr>
          <w:p w:rsidR="008245CD" w:rsidRPr="008245CD" w:rsidRDefault="008245CD" w:rsidP="008245CD">
            <w:pPr>
              <w:spacing w:line="360" w:lineRule="exact"/>
              <w:jc w:val="both"/>
              <w:rPr>
                <w:rFonts w:ascii="Arial" w:eastAsia="微軟正黑體" w:hAnsi="Arial"/>
                <w:szCs w:val="24"/>
              </w:rPr>
            </w:pPr>
            <w:r w:rsidRPr="008245CD">
              <w:rPr>
                <w:rFonts w:ascii="Arial" w:eastAsia="微軟正黑體" w:hAnsi="Arial" w:hint="eastAsia"/>
                <w:szCs w:val="24"/>
              </w:rPr>
              <w:t>支援交易時段</w:t>
            </w:r>
          </w:p>
        </w:tc>
        <w:tc>
          <w:tcPr>
            <w:tcW w:w="5528" w:type="dxa"/>
          </w:tcPr>
          <w:p w:rsidR="008245CD" w:rsidRPr="008245CD" w:rsidRDefault="008245CD" w:rsidP="008245CD">
            <w:pPr>
              <w:spacing w:line="360" w:lineRule="exact"/>
              <w:rPr>
                <w:rFonts w:ascii="Arial" w:eastAsia="微軟正黑體" w:hAnsi="Arial"/>
                <w:szCs w:val="24"/>
              </w:rPr>
            </w:pPr>
            <w:r w:rsidRPr="008245CD">
              <w:rPr>
                <w:rFonts w:ascii="Arial" w:eastAsia="微軟正黑體" w:hAnsi="Arial" w:hint="eastAsia"/>
                <w:szCs w:val="24"/>
              </w:rPr>
              <w:t>1.</w:t>
            </w:r>
            <w:r w:rsidRPr="008245CD">
              <w:rPr>
                <w:rFonts w:ascii="Arial" w:eastAsia="微軟正黑體" w:hAnsi="Arial" w:hint="eastAsia"/>
                <w:szCs w:val="24"/>
              </w:rPr>
              <w:t>國內現股、期貨、選擇權的盤中交易</w:t>
            </w:r>
          </w:p>
        </w:tc>
      </w:tr>
      <w:tr w:rsidR="008245CD" w:rsidRPr="008245CD" w:rsidTr="008245CD">
        <w:tc>
          <w:tcPr>
            <w:tcW w:w="1838" w:type="dxa"/>
            <w:vMerge/>
          </w:tcPr>
          <w:p w:rsidR="008245CD" w:rsidRPr="008245CD" w:rsidRDefault="008245CD" w:rsidP="008245CD">
            <w:pPr>
              <w:spacing w:line="360" w:lineRule="exact"/>
              <w:rPr>
                <w:rFonts w:ascii="Arial" w:eastAsia="微軟正黑體" w:hAnsi="Arial"/>
                <w:szCs w:val="24"/>
              </w:rPr>
            </w:pPr>
          </w:p>
        </w:tc>
        <w:tc>
          <w:tcPr>
            <w:tcW w:w="5528" w:type="dxa"/>
          </w:tcPr>
          <w:p w:rsidR="008245CD" w:rsidRPr="008245CD" w:rsidRDefault="008245CD" w:rsidP="008245CD">
            <w:pPr>
              <w:spacing w:line="360" w:lineRule="exact"/>
              <w:rPr>
                <w:rFonts w:ascii="Arial" w:eastAsia="微軟正黑體" w:hAnsi="Arial"/>
                <w:szCs w:val="24"/>
              </w:rPr>
            </w:pPr>
            <w:r w:rsidRPr="008245CD">
              <w:rPr>
                <w:rFonts w:ascii="Arial" w:eastAsia="微軟正黑體" w:hAnsi="Arial" w:hint="eastAsia"/>
                <w:szCs w:val="24"/>
              </w:rPr>
              <w:t>2.</w:t>
            </w:r>
            <w:r w:rsidRPr="008245CD">
              <w:rPr>
                <w:rFonts w:ascii="Arial" w:eastAsia="微軟正黑體" w:hAnsi="Arial" w:hint="eastAsia"/>
                <w:szCs w:val="24"/>
              </w:rPr>
              <w:t>新增支援國內期貨盤後交易</w:t>
            </w:r>
          </w:p>
        </w:tc>
      </w:tr>
    </w:tbl>
    <w:p w:rsidR="008245CD" w:rsidRPr="008245CD" w:rsidRDefault="008245CD" w:rsidP="008245CD">
      <w:pPr>
        <w:spacing w:line="360" w:lineRule="exact"/>
        <w:rPr>
          <w:rFonts w:ascii="Arial" w:eastAsia="微軟正黑體" w:hAnsi="Arial" w:cs="MS Mincho"/>
          <w:szCs w:val="24"/>
        </w:rPr>
      </w:pPr>
    </w:p>
    <w:p w:rsidR="00792F39" w:rsidRPr="00792F39" w:rsidRDefault="00792F39" w:rsidP="00792F39">
      <w:pPr>
        <w:widowControl/>
        <w:rPr>
          <w:rFonts w:ascii="Arial" w:eastAsia="微軟正黑體" w:hAnsi="Arial"/>
          <w:szCs w:val="24"/>
        </w:rPr>
      </w:pPr>
      <w:r>
        <w:rPr>
          <w:rFonts w:ascii="Arial" w:eastAsia="微軟正黑體" w:hAnsi="Arial"/>
          <w:szCs w:val="24"/>
        </w:rPr>
        <w:br w:type="page"/>
      </w:r>
    </w:p>
    <w:p w:rsidR="00484695" w:rsidRPr="008245CD" w:rsidRDefault="003A5B77" w:rsidP="003A5B77">
      <w:pPr>
        <w:pStyle w:val="a3"/>
        <w:numPr>
          <w:ilvl w:val="0"/>
          <w:numId w:val="10"/>
        </w:numPr>
        <w:ind w:leftChars="0"/>
        <w:rPr>
          <w:rFonts w:ascii="Arial" w:eastAsia="微軟正黑體" w:hAnsi="Arial"/>
          <w:b/>
          <w:sz w:val="36"/>
          <w:szCs w:val="36"/>
        </w:rPr>
      </w:pPr>
      <w:r w:rsidRPr="008245CD">
        <w:rPr>
          <w:rFonts w:ascii="Arial" w:eastAsia="微軟正黑體" w:hAnsi="Arial" w:hint="eastAsia"/>
          <w:b/>
          <w:sz w:val="36"/>
          <w:szCs w:val="36"/>
        </w:rPr>
        <w:lastRenderedPageBreak/>
        <w:t>國內商品差異表</w:t>
      </w:r>
    </w:p>
    <w:p w:rsidR="003A5B77" w:rsidRPr="003A5B77" w:rsidRDefault="003A5B77" w:rsidP="008245CD">
      <w:pPr>
        <w:spacing w:line="360" w:lineRule="exact"/>
        <w:rPr>
          <w:rFonts w:ascii="Arial" w:eastAsia="微軟正黑體" w:hAnsi="Arial" w:cs="Times New Roman"/>
        </w:rPr>
      </w:pPr>
      <w:r w:rsidRPr="003A5B77">
        <w:rPr>
          <w:rFonts w:ascii="Arial" w:eastAsia="微軟正黑體" w:hAnsi="Arial" w:cs="Times New Roman" w:hint="eastAsia"/>
        </w:rPr>
        <w:t>以下提供</w:t>
      </w:r>
      <w:r w:rsidR="00E44F96" w:rsidRPr="00E44F96">
        <w:rPr>
          <w:rFonts w:ascii="Arial" w:eastAsia="微軟正黑體" w:hAnsi="Arial" w:cs="新細明體"/>
          <w:b/>
          <w:bCs/>
          <w:color w:val="000000"/>
          <w:kern w:val="0"/>
          <w:szCs w:val="24"/>
        </w:rPr>
        <w:t>Concord</w:t>
      </w:r>
      <w:r w:rsidR="00E44F96">
        <w:rPr>
          <w:rFonts w:ascii="Arial" w:eastAsia="微軟正黑體" w:hAnsi="Arial" w:cs="新細明體" w:hint="eastAsia"/>
          <w:b/>
          <w:bCs/>
          <w:color w:val="000000"/>
          <w:kern w:val="0"/>
          <w:szCs w:val="24"/>
        </w:rPr>
        <w:t xml:space="preserve"> </w:t>
      </w:r>
      <w:r w:rsidR="00283665">
        <w:rPr>
          <w:rFonts w:ascii="Arial" w:eastAsia="微軟正黑體" w:hAnsi="Arial" w:cs="新細明體"/>
          <w:b/>
          <w:bCs/>
          <w:color w:val="000000"/>
          <w:kern w:val="0"/>
          <w:szCs w:val="24"/>
        </w:rPr>
        <w:t>Futures</w:t>
      </w:r>
      <w:r w:rsidR="00283665">
        <w:rPr>
          <w:rFonts w:ascii="Arial" w:eastAsia="微軟正黑體" w:hAnsi="Arial" w:cs="新細明體" w:hint="eastAsia"/>
          <w:b/>
          <w:bCs/>
          <w:color w:val="000000"/>
          <w:kern w:val="0"/>
          <w:szCs w:val="24"/>
        </w:rPr>
        <w:t>新舊數據源</w:t>
      </w:r>
      <w:r w:rsidRPr="003A5B77">
        <w:rPr>
          <w:rFonts w:ascii="Arial" w:eastAsia="微軟正黑體" w:hAnsi="Arial" w:cs="新細明體" w:hint="eastAsia"/>
          <w:b/>
          <w:bCs/>
          <w:color w:val="000000"/>
          <w:kern w:val="0"/>
          <w:szCs w:val="24"/>
        </w:rPr>
        <w:t>比較</w:t>
      </w:r>
      <w:r w:rsidRPr="008245CD">
        <w:rPr>
          <w:rFonts w:ascii="Arial" w:eastAsia="微軟正黑體" w:hAnsi="Arial" w:cs="新細明體" w:hint="eastAsia"/>
          <w:b/>
          <w:bCs/>
          <w:color w:val="000000"/>
          <w:kern w:val="0"/>
          <w:szCs w:val="24"/>
        </w:rPr>
        <w:t>，</w:t>
      </w:r>
      <w:proofErr w:type="gramStart"/>
      <w:r w:rsidRPr="003A5B77">
        <w:rPr>
          <w:rFonts w:ascii="Arial" w:eastAsia="微軟正黑體" w:hAnsi="Arial" w:cs="Times New Roman"/>
        </w:rPr>
        <w:t>舉各類別</w:t>
      </w:r>
      <w:proofErr w:type="gramEnd"/>
      <w:r w:rsidRPr="003A5B77">
        <w:rPr>
          <w:rFonts w:ascii="Arial" w:eastAsia="微軟正黑體" w:hAnsi="Arial" w:cs="Times New Roman"/>
        </w:rPr>
        <w:t>商品中的一樣商品為例</w:t>
      </w:r>
      <w:r w:rsidRPr="003A5B77">
        <w:rPr>
          <w:rFonts w:ascii="Arial" w:eastAsia="微軟正黑體" w:hAnsi="Arial" w:cs="Times New Roman"/>
        </w:rPr>
        <w:t>,</w:t>
      </w:r>
      <w:r w:rsidRPr="003A5B77">
        <w:rPr>
          <w:rFonts w:ascii="Arial" w:eastAsia="微軟正黑體" w:hAnsi="Arial" w:cs="Times New Roman"/>
        </w:rPr>
        <w:t>其餘商品可以依表格描述類推</w:t>
      </w:r>
      <w:r w:rsidRPr="008245CD">
        <w:rPr>
          <w:rFonts w:ascii="Arial" w:eastAsia="微軟正黑體" w:hAnsi="Arial" w:cs="Times New Roman" w:hint="eastAsia"/>
        </w:rPr>
        <w:t>：</w:t>
      </w:r>
    </w:p>
    <w:tbl>
      <w:tblPr>
        <w:tblW w:w="9511" w:type="dxa"/>
        <w:tblInd w:w="-21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28"/>
        <w:gridCol w:w="3363"/>
        <w:gridCol w:w="1109"/>
        <w:gridCol w:w="3911"/>
      </w:tblGrid>
      <w:tr w:rsidR="005850A2" w:rsidRPr="008245CD" w:rsidTr="009D6466">
        <w:trPr>
          <w:trHeight w:val="510"/>
        </w:trPr>
        <w:tc>
          <w:tcPr>
            <w:tcW w:w="9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0A2" w:rsidRPr="008245CD" w:rsidRDefault="005850A2" w:rsidP="008245CD">
            <w:pPr>
              <w:widowControl/>
              <w:spacing w:line="360" w:lineRule="exact"/>
              <w:jc w:val="center"/>
              <w:rPr>
                <w:rFonts w:ascii="Arial" w:eastAsia="微軟正黑體" w:hAnsi="Arial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8245CD">
              <w:rPr>
                <w:rFonts w:ascii="Arial" w:eastAsia="微軟正黑體" w:hAnsi="Arial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證券商品名稱代碼比較</w:t>
            </w:r>
          </w:p>
        </w:tc>
      </w:tr>
      <w:tr w:rsidR="005850A2" w:rsidRPr="008245CD" w:rsidTr="009D6466">
        <w:trPr>
          <w:trHeight w:val="330"/>
        </w:trPr>
        <w:tc>
          <w:tcPr>
            <w:tcW w:w="4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0A2" w:rsidRPr="008245CD" w:rsidRDefault="00283665" w:rsidP="008245CD">
            <w:pPr>
              <w:widowControl/>
              <w:spacing w:line="360" w:lineRule="exact"/>
              <w:jc w:val="center"/>
              <w:rPr>
                <w:rFonts w:ascii="Arial" w:eastAsia="微軟正黑體" w:hAnsi="Arial" w:cs="新細明體"/>
                <w:b/>
                <w:bCs/>
                <w:color w:val="000000"/>
                <w:kern w:val="0"/>
                <w:szCs w:val="24"/>
              </w:rPr>
            </w:pPr>
            <w:r w:rsidRPr="00283665">
              <w:rPr>
                <w:rFonts w:ascii="Arial" w:eastAsia="微軟正黑體" w:hAnsi="Arial" w:cs="新細明體" w:hint="eastAsia"/>
                <w:b/>
                <w:bCs/>
                <w:color w:val="000000"/>
                <w:kern w:val="0"/>
                <w:szCs w:val="24"/>
              </w:rPr>
              <w:t>新版</w:t>
            </w:r>
            <w:r w:rsidR="00E44F96" w:rsidRPr="00E44F96">
              <w:rPr>
                <w:rFonts w:ascii="Arial" w:eastAsia="微軟正黑體" w:hAnsi="Arial" w:cs="新細明體"/>
                <w:b/>
                <w:bCs/>
                <w:color w:val="000000"/>
                <w:kern w:val="0"/>
                <w:szCs w:val="24"/>
              </w:rPr>
              <w:t>Concord</w:t>
            </w:r>
            <w:r w:rsidR="00E44F96">
              <w:rPr>
                <w:rFonts w:ascii="Arial" w:eastAsia="微軟正黑體" w:hAnsi="Arial" w:cs="新細明體" w:hint="eastAsia"/>
                <w:b/>
                <w:bCs/>
                <w:color w:val="000000"/>
                <w:kern w:val="0"/>
                <w:szCs w:val="24"/>
              </w:rPr>
              <w:t xml:space="preserve"> </w:t>
            </w:r>
            <w:r w:rsidRPr="00283665">
              <w:rPr>
                <w:rFonts w:ascii="Arial" w:eastAsia="微軟正黑體" w:hAnsi="Arial" w:cs="新細明體" w:hint="eastAsia"/>
                <w:b/>
                <w:bCs/>
                <w:color w:val="000000"/>
                <w:kern w:val="0"/>
                <w:szCs w:val="24"/>
              </w:rPr>
              <w:t>Futures</w:t>
            </w:r>
            <w:r w:rsidRPr="00283665">
              <w:rPr>
                <w:rFonts w:ascii="Arial" w:eastAsia="微軟正黑體" w:hAnsi="Arial" w:cs="新細明體" w:hint="eastAsia"/>
                <w:b/>
                <w:bCs/>
                <w:color w:val="000000"/>
                <w:kern w:val="0"/>
                <w:szCs w:val="24"/>
              </w:rPr>
              <w:t>數據源</w:t>
            </w:r>
          </w:p>
        </w:tc>
        <w:tc>
          <w:tcPr>
            <w:tcW w:w="5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0A2" w:rsidRPr="008245CD" w:rsidRDefault="00283665" w:rsidP="008245CD">
            <w:pPr>
              <w:widowControl/>
              <w:spacing w:line="360" w:lineRule="exact"/>
              <w:jc w:val="center"/>
              <w:rPr>
                <w:rFonts w:ascii="Arial" w:eastAsia="微軟正黑體" w:hAnsi="Arial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Arial" w:eastAsia="微軟正黑體" w:hAnsi="Arial" w:cs="新細明體" w:hint="eastAsia"/>
                <w:b/>
                <w:bCs/>
                <w:color w:val="000000"/>
                <w:kern w:val="0"/>
                <w:szCs w:val="24"/>
              </w:rPr>
              <w:t>舊</w:t>
            </w:r>
            <w:r w:rsidRPr="00283665">
              <w:rPr>
                <w:rFonts w:ascii="Arial" w:eastAsia="微軟正黑體" w:hAnsi="Arial" w:cs="新細明體" w:hint="eastAsia"/>
                <w:b/>
                <w:bCs/>
                <w:color w:val="000000"/>
                <w:kern w:val="0"/>
                <w:szCs w:val="24"/>
              </w:rPr>
              <w:t>版</w:t>
            </w:r>
            <w:r w:rsidR="00E44F96" w:rsidRPr="00E44F96">
              <w:rPr>
                <w:rFonts w:ascii="Arial" w:eastAsia="微軟正黑體" w:hAnsi="Arial" w:cs="新細明體"/>
                <w:b/>
                <w:bCs/>
                <w:color w:val="000000"/>
                <w:kern w:val="0"/>
                <w:szCs w:val="24"/>
              </w:rPr>
              <w:t>Concord</w:t>
            </w:r>
            <w:r w:rsidR="00E44F96">
              <w:rPr>
                <w:rFonts w:ascii="Arial" w:eastAsia="微軟正黑體" w:hAnsi="Arial" w:cs="新細明體" w:hint="eastAsia"/>
                <w:b/>
                <w:bCs/>
                <w:color w:val="000000"/>
                <w:kern w:val="0"/>
                <w:szCs w:val="24"/>
              </w:rPr>
              <w:t xml:space="preserve"> </w:t>
            </w:r>
            <w:r w:rsidRPr="00283665">
              <w:rPr>
                <w:rFonts w:ascii="Arial" w:eastAsia="微軟正黑體" w:hAnsi="Arial" w:cs="新細明體" w:hint="eastAsia"/>
                <w:b/>
                <w:bCs/>
                <w:color w:val="000000"/>
                <w:kern w:val="0"/>
                <w:szCs w:val="24"/>
              </w:rPr>
              <w:t>Futures</w:t>
            </w:r>
            <w:r w:rsidRPr="00283665">
              <w:rPr>
                <w:rFonts w:ascii="Arial" w:eastAsia="微軟正黑體" w:hAnsi="Arial" w:cs="新細明體" w:hint="eastAsia"/>
                <w:b/>
                <w:bCs/>
                <w:color w:val="000000"/>
                <w:kern w:val="0"/>
                <w:szCs w:val="24"/>
              </w:rPr>
              <w:t>數據源</w:t>
            </w:r>
          </w:p>
        </w:tc>
      </w:tr>
      <w:tr w:rsidR="005850A2" w:rsidRPr="008245CD" w:rsidTr="005850A2">
        <w:trPr>
          <w:trHeight w:val="330"/>
        </w:trPr>
        <w:tc>
          <w:tcPr>
            <w:tcW w:w="9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50A2" w:rsidRPr="008245CD" w:rsidRDefault="005850A2" w:rsidP="008245CD">
            <w:pPr>
              <w:widowControl/>
              <w:spacing w:line="360" w:lineRule="exact"/>
              <w:jc w:val="center"/>
              <w:rPr>
                <w:rFonts w:ascii="Arial" w:eastAsia="微軟正黑體" w:hAnsi="Arial" w:cs="新細明體"/>
                <w:color w:val="000000"/>
                <w:kern w:val="0"/>
                <w:szCs w:val="24"/>
              </w:rPr>
            </w:pPr>
            <w:r w:rsidRPr="008245CD">
              <w:rPr>
                <w:rFonts w:ascii="Arial" w:eastAsia="微軟正黑體" w:hAnsi="Arial" w:cs="新細明體" w:hint="eastAsia"/>
                <w:color w:val="000000"/>
                <w:kern w:val="0"/>
                <w:szCs w:val="24"/>
              </w:rPr>
              <w:t>商品以台積電</w:t>
            </w:r>
            <w:r w:rsidRPr="008245CD">
              <w:rPr>
                <w:rFonts w:ascii="Arial" w:eastAsia="微軟正黑體" w:hAnsi="Arial" w:cs="新細明體" w:hint="eastAsia"/>
                <w:color w:val="000000"/>
                <w:kern w:val="0"/>
                <w:szCs w:val="24"/>
              </w:rPr>
              <w:t>(2330)</w:t>
            </w:r>
            <w:r w:rsidRPr="008245CD">
              <w:rPr>
                <w:rFonts w:ascii="Arial" w:eastAsia="微軟正黑體" w:hAnsi="Arial" w:cs="新細明體" w:hint="eastAsia"/>
                <w:color w:val="000000"/>
                <w:kern w:val="0"/>
                <w:szCs w:val="24"/>
              </w:rPr>
              <w:t>為例</w:t>
            </w:r>
          </w:p>
        </w:tc>
      </w:tr>
      <w:tr w:rsidR="005850A2" w:rsidRPr="008245CD" w:rsidTr="009D6466">
        <w:trPr>
          <w:trHeight w:val="33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0A2" w:rsidRPr="008245CD" w:rsidRDefault="005850A2" w:rsidP="008245CD">
            <w:pPr>
              <w:widowControl/>
              <w:spacing w:line="360" w:lineRule="exact"/>
              <w:jc w:val="center"/>
              <w:rPr>
                <w:rFonts w:ascii="Arial" w:eastAsia="微軟正黑體" w:hAnsi="Arial" w:cs="新細明體"/>
                <w:color w:val="000000"/>
                <w:kern w:val="0"/>
                <w:szCs w:val="24"/>
              </w:rPr>
            </w:pPr>
            <w:r w:rsidRPr="008245CD">
              <w:rPr>
                <w:rFonts w:ascii="Arial" w:eastAsia="微軟正黑體" w:hAnsi="Arial" w:cs="新細明體" w:hint="eastAsia"/>
                <w:color w:val="000000"/>
                <w:kern w:val="0"/>
                <w:szCs w:val="24"/>
              </w:rPr>
              <w:t>商品代碼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0A2" w:rsidRPr="008245CD" w:rsidRDefault="005850A2" w:rsidP="008245CD">
            <w:pPr>
              <w:widowControl/>
              <w:spacing w:line="360" w:lineRule="exact"/>
              <w:jc w:val="center"/>
              <w:rPr>
                <w:rFonts w:ascii="Arial" w:eastAsia="微軟正黑體" w:hAnsi="Arial" w:cs="新細明體"/>
                <w:color w:val="000000"/>
                <w:kern w:val="0"/>
                <w:szCs w:val="24"/>
              </w:rPr>
            </w:pPr>
            <w:r w:rsidRPr="008245CD">
              <w:rPr>
                <w:rFonts w:ascii="Arial" w:eastAsia="微軟正黑體" w:hAnsi="Arial" w:cs="新細明體" w:hint="eastAsia"/>
                <w:color w:val="000000"/>
                <w:kern w:val="0"/>
                <w:szCs w:val="24"/>
              </w:rPr>
              <w:t>說明內容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0A2" w:rsidRPr="008245CD" w:rsidRDefault="005850A2" w:rsidP="008245CD">
            <w:pPr>
              <w:widowControl/>
              <w:spacing w:line="360" w:lineRule="exact"/>
              <w:jc w:val="center"/>
              <w:rPr>
                <w:rFonts w:ascii="Arial" w:eastAsia="微軟正黑體" w:hAnsi="Arial" w:cs="新細明體"/>
                <w:color w:val="000000"/>
                <w:kern w:val="0"/>
                <w:szCs w:val="24"/>
              </w:rPr>
            </w:pPr>
            <w:r w:rsidRPr="008245CD">
              <w:rPr>
                <w:rFonts w:ascii="Arial" w:eastAsia="微軟正黑體" w:hAnsi="Arial" w:cs="新細明體" w:hint="eastAsia"/>
                <w:color w:val="000000"/>
                <w:kern w:val="0"/>
                <w:szCs w:val="24"/>
              </w:rPr>
              <w:t>商品代碼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0A2" w:rsidRPr="008245CD" w:rsidRDefault="005850A2" w:rsidP="008245CD">
            <w:pPr>
              <w:widowControl/>
              <w:spacing w:line="360" w:lineRule="exact"/>
              <w:jc w:val="center"/>
              <w:rPr>
                <w:rFonts w:ascii="Arial" w:eastAsia="微軟正黑體" w:hAnsi="Arial" w:cs="新細明體"/>
                <w:color w:val="000000"/>
                <w:kern w:val="0"/>
                <w:szCs w:val="24"/>
              </w:rPr>
            </w:pPr>
            <w:r w:rsidRPr="008245CD">
              <w:rPr>
                <w:rFonts w:ascii="Arial" w:eastAsia="微軟正黑體" w:hAnsi="Arial" w:cs="新細明體" w:hint="eastAsia"/>
                <w:color w:val="000000"/>
                <w:kern w:val="0"/>
                <w:szCs w:val="24"/>
              </w:rPr>
              <w:t>說明內容</w:t>
            </w:r>
          </w:p>
        </w:tc>
      </w:tr>
      <w:tr w:rsidR="005850A2" w:rsidRPr="008245CD" w:rsidTr="009D6466">
        <w:trPr>
          <w:trHeight w:val="33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0A2" w:rsidRPr="008245CD" w:rsidRDefault="005850A2" w:rsidP="008245CD">
            <w:pPr>
              <w:widowControl/>
              <w:spacing w:line="360" w:lineRule="exact"/>
              <w:rPr>
                <w:rFonts w:ascii="Arial" w:eastAsia="微軟正黑體" w:hAnsi="Arial" w:cs="新細明體"/>
                <w:color w:val="000000"/>
                <w:kern w:val="0"/>
                <w:szCs w:val="24"/>
              </w:rPr>
            </w:pPr>
            <w:r w:rsidRPr="008245CD">
              <w:rPr>
                <w:rFonts w:ascii="Arial" w:eastAsia="微軟正黑體" w:hAnsi="Arial" w:cs="新細明體" w:hint="eastAsia"/>
                <w:color w:val="000000"/>
                <w:kern w:val="0"/>
                <w:szCs w:val="24"/>
              </w:rPr>
              <w:t>2330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0A2" w:rsidRPr="008245CD" w:rsidRDefault="005850A2" w:rsidP="008245CD">
            <w:pPr>
              <w:widowControl/>
              <w:spacing w:line="360" w:lineRule="exact"/>
              <w:rPr>
                <w:rFonts w:ascii="Arial" w:eastAsia="微軟正黑體" w:hAnsi="Arial" w:cs="新細明體"/>
                <w:color w:val="000000"/>
                <w:kern w:val="0"/>
                <w:szCs w:val="24"/>
              </w:rPr>
            </w:pPr>
            <w:r w:rsidRPr="008245CD">
              <w:rPr>
                <w:rFonts w:ascii="Arial" w:eastAsia="微軟正黑體" w:hAnsi="Arial" w:cs="新細明體" w:hint="eastAsia"/>
                <w:color w:val="000000"/>
                <w:kern w:val="0"/>
                <w:szCs w:val="24"/>
              </w:rPr>
              <w:t>台積電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0A2" w:rsidRPr="008245CD" w:rsidRDefault="005850A2" w:rsidP="008245CD">
            <w:pPr>
              <w:widowControl/>
              <w:spacing w:line="360" w:lineRule="exact"/>
              <w:rPr>
                <w:rFonts w:ascii="Arial" w:eastAsia="微軟正黑體" w:hAnsi="Arial" w:cs="新細明體"/>
                <w:color w:val="000000"/>
                <w:kern w:val="0"/>
                <w:szCs w:val="24"/>
              </w:rPr>
            </w:pPr>
            <w:r w:rsidRPr="008245CD">
              <w:rPr>
                <w:rFonts w:ascii="Arial" w:eastAsia="微軟正黑體" w:hAnsi="Arial" w:cs="新細明體" w:hint="eastAsia"/>
                <w:color w:val="000000"/>
                <w:kern w:val="0"/>
                <w:szCs w:val="24"/>
              </w:rPr>
              <w:t>2330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0A2" w:rsidRPr="008245CD" w:rsidRDefault="005850A2" w:rsidP="008245CD">
            <w:pPr>
              <w:widowControl/>
              <w:spacing w:line="360" w:lineRule="exact"/>
              <w:rPr>
                <w:rFonts w:ascii="Arial" w:eastAsia="微軟正黑體" w:hAnsi="Arial" w:cs="新細明體"/>
                <w:color w:val="000000"/>
                <w:kern w:val="0"/>
                <w:szCs w:val="24"/>
              </w:rPr>
            </w:pPr>
          </w:p>
        </w:tc>
      </w:tr>
      <w:tr w:rsidR="005850A2" w:rsidRPr="008245CD" w:rsidTr="009D6466">
        <w:trPr>
          <w:trHeight w:val="33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0A2" w:rsidRPr="008245CD" w:rsidRDefault="005850A2" w:rsidP="008245CD">
            <w:pPr>
              <w:widowControl/>
              <w:spacing w:line="360" w:lineRule="exact"/>
              <w:rPr>
                <w:rFonts w:ascii="Arial" w:eastAsia="微軟正黑體" w:hAnsi="Arial" w:cs="新細明體"/>
                <w:color w:val="000000"/>
                <w:kern w:val="0"/>
                <w:szCs w:val="24"/>
              </w:rPr>
            </w:pPr>
            <w:r w:rsidRPr="008245CD">
              <w:rPr>
                <w:rFonts w:ascii="Arial" w:eastAsia="微軟正黑體" w:hAnsi="Arial" w:cs="新細明體"/>
                <w:color w:val="000000"/>
                <w:kern w:val="0"/>
                <w:szCs w:val="24"/>
              </w:rPr>
              <w:t>2330_S1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0A2" w:rsidRPr="008245CD" w:rsidRDefault="005850A2" w:rsidP="008245CD">
            <w:pPr>
              <w:widowControl/>
              <w:spacing w:line="360" w:lineRule="exact"/>
              <w:rPr>
                <w:rFonts w:ascii="Arial" w:eastAsia="微軟正黑體" w:hAnsi="Arial" w:cs="新細明體"/>
                <w:color w:val="000000"/>
                <w:kern w:val="0"/>
                <w:szCs w:val="24"/>
              </w:rPr>
            </w:pPr>
            <w:r w:rsidRPr="008245CD">
              <w:rPr>
                <w:rFonts w:ascii="Arial" w:eastAsia="微軟正黑體" w:hAnsi="Arial" w:cs="新細明體" w:hint="eastAsia"/>
                <w:color w:val="000000"/>
                <w:kern w:val="0"/>
                <w:szCs w:val="24"/>
              </w:rPr>
              <w:t>台積電賣</w:t>
            </w:r>
            <w:r w:rsidRPr="008245CD">
              <w:rPr>
                <w:rFonts w:ascii="Arial" w:eastAsia="微軟正黑體" w:hAnsi="Arial" w:cs="新細明體" w:hint="eastAsia"/>
                <w:color w:val="000000"/>
                <w:kern w:val="0"/>
                <w:szCs w:val="24"/>
              </w:rPr>
              <w:t>1</w:t>
            </w:r>
            <w:r w:rsidRPr="008245CD">
              <w:rPr>
                <w:rFonts w:ascii="Arial" w:eastAsia="微軟正黑體" w:hAnsi="Arial" w:cs="新細明體" w:hint="eastAsia"/>
                <w:color w:val="000000"/>
                <w:kern w:val="0"/>
                <w:szCs w:val="24"/>
              </w:rPr>
              <w:t>價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0A2" w:rsidRPr="008245CD" w:rsidRDefault="005850A2" w:rsidP="008245CD">
            <w:pPr>
              <w:widowControl/>
              <w:spacing w:line="360" w:lineRule="exact"/>
              <w:rPr>
                <w:rFonts w:ascii="Arial" w:eastAsia="微軟正黑體" w:hAnsi="Arial" w:cs="新細明體"/>
                <w:color w:val="000000"/>
                <w:kern w:val="0"/>
                <w:szCs w:val="24"/>
              </w:rPr>
            </w:pPr>
            <w:r w:rsidRPr="008245CD">
              <w:rPr>
                <w:rFonts w:ascii="Arial" w:eastAsia="微軟正黑體" w:hAnsi="Arial" w:cs="新細明體" w:hint="eastAsia"/>
                <w:color w:val="000000"/>
                <w:kern w:val="0"/>
                <w:szCs w:val="24"/>
              </w:rPr>
              <w:t>2330-A1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0A2" w:rsidRPr="008245CD" w:rsidRDefault="005850A2" w:rsidP="008245CD">
            <w:pPr>
              <w:widowControl/>
              <w:spacing w:line="360" w:lineRule="exact"/>
              <w:rPr>
                <w:rFonts w:ascii="Arial" w:eastAsia="微軟正黑體" w:hAnsi="Arial" w:cs="新細明體"/>
                <w:color w:val="000000"/>
                <w:kern w:val="0"/>
                <w:szCs w:val="24"/>
              </w:rPr>
            </w:pPr>
            <w:r w:rsidRPr="008245CD">
              <w:rPr>
                <w:rFonts w:ascii="Arial" w:eastAsia="微軟正黑體" w:hAnsi="Arial" w:cs="新細明體" w:hint="eastAsia"/>
                <w:color w:val="000000"/>
                <w:kern w:val="0"/>
                <w:szCs w:val="24"/>
              </w:rPr>
              <w:t>台機電賣</w:t>
            </w:r>
            <w:r w:rsidRPr="008245CD">
              <w:rPr>
                <w:rFonts w:ascii="Arial" w:eastAsia="微軟正黑體" w:hAnsi="Arial" w:cs="新細明體" w:hint="eastAsia"/>
                <w:color w:val="000000"/>
                <w:kern w:val="0"/>
                <w:szCs w:val="24"/>
              </w:rPr>
              <w:t>1</w:t>
            </w:r>
            <w:r w:rsidRPr="008245CD">
              <w:rPr>
                <w:rFonts w:ascii="Arial" w:eastAsia="微軟正黑體" w:hAnsi="Arial" w:cs="新細明體" w:hint="eastAsia"/>
                <w:color w:val="000000"/>
                <w:kern w:val="0"/>
                <w:szCs w:val="24"/>
              </w:rPr>
              <w:t>價</w:t>
            </w:r>
          </w:p>
        </w:tc>
      </w:tr>
      <w:tr w:rsidR="005850A2" w:rsidRPr="008245CD" w:rsidTr="009D6466">
        <w:trPr>
          <w:trHeight w:val="33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0A2" w:rsidRPr="008245CD" w:rsidRDefault="005850A2" w:rsidP="008245CD">
            <w:pPr>
              <w:widowControl/>
              <w:spacing w:line="360" w:lineRule="exact"/>
              <w:rPr>
                <w:rFonts w:ascii="Arial" w:eastAsia="微軟正黑體" w:hAnsi="Arial" w:cs="新細明體"/>
                <w:color w:val="000000"/>
                <w:kern w:val="0"/>
                <w:szCs w:val="24"/>
              </w:rPr>
            </w:pPr>
            <w:r w:rsidRPr="008245CD">
              <w:rPr>
                <w:rFonts w:ascii="Arial" w:eastAsia="微軟正黑體" w:hAnsi="Arial" w:cs="新細明體"/>
                <w:color w:val="000000"/>
                <w:kern w:val="0"/>
                <w:szCs w:val="24"/>
              </w:rPr>
              <w:t>2330_B1</w:t>
            </w:r>
          </w:p>
        </w:tc>
        <w:tc>
          <w:tcPr>
            <w:tcW w:w="3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0A2" w:rsidRPr="008245CD" w:rsidRDefault="005850A2" w:rsidP="008245CD">
            <w:pPr>
              <w:widowControl/>
              <w:spacing w:line="360" w:lineRule="exact"/>
              <w:rPr>
                <w:rFonts w:ascii="Arial" w:eastAsia="微軟正黑體" w:hAnsi="Arial" w:cs="新細明體"/>
                <w:color w:val="000000"/>
                <w:kern w:val="0"/>
                <w:szCs w:val="24"/>
              </w:rPr>
            </w:pPr>
            <w:r w:rsidRPr="008245CD">
              <w:rPr>
                <w:rFonts w:ascii="Arial" w:eastAsia="微軟正黑體" w:hAnsi="Arial" w:cs="新細明體" w:hint="eastAsia"/>
                <w:color w:val="000000"/>
                <w:kern w:val="0"/>
                <w:szCs w:val="24"/>
              </w:rPr>
              <w:t>台積電買</w:t>
            </w:r>
            <w:r w:rsidRPr="008245CD">
              <w:rPr>
                <w:rFonts w:ascii="Arial" w:eastAsia="微軟正黑體" w:hAnsi="Arial" w:cs="新細明體" w:hint="eastAsia"/>
                <w:color w:val="000000"/>
                <w:kern w:val="0"/>
                <w:szCs w:val="24"/>
              </w:rPr>
              <w:t>1</w:t>
            </w:r>
            <w:r w:rsidRPr="008245CD">
              <w:rPr>
                <w:rFonts w:ascii="Arial" w:eastAsia="微軟正黑體" w:hAnsi="Arial" w:cs="新細明體" w:hint="eastAsia"/>
                <w:color w:val="000000"/>
                <w:kern w:val="0"/>
                <w:szCs w:val="24"/>
              </w:rPr>
              <w:t>價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0A2" w:rsidRPr="008245CD" w:rsidRDefault="005850A2" w:rsidP="008245CD">
            <w:pPr>
              <w:widowControl/>
              <w:spacing w:line="360" w:lineRule="exact"/>
              <w:rPr>
                <w:rFonts w:ascii="Arial" w:eastAsia="微軟正黑體" w:hAnsi="Arial" w:cs="新細明體"/>
                <w:color w:val="000000"/>
                <w:kern w:val="0"/>
                <w:szCs w:val="24"/>
              </w:rPr>
            </w:pPr>
            <w:r w:rsidRPr="008245CD">
              <w:rPr>
                <w:rFonts w:ascii="Arial" w:eastAsia="微軟正黑體" w:hAnsi="Arial" w:cs="新細明體" w:hint="eastAsia"/>
                <w:color w:val="000000"/>
                <w:kern w:val="0"/>
                <w:szCs w:val="24"/>
              </w:rPr>
              <w:t>2330-B1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0A2" w:rsidRPr="008245CD" w:rsidRDefault="005850A2" w:rsidP="008245CD">
            <w:pPr>
              <w:widowControl/>
              <w:spacing w:line="360" w:lineRule="exact"/>
              <w:rPr>
                <w:rFonts w:ascii="Arial" w:eastAsia="微軟正黑體" w:hAnsi="Arial" w:cs="新細明體"/>
                <w:color w:val="000000"/>
                <w:kern w:val="0"/>
                <w:szCs w:val="24"/>
              </w:rPr>
            </w:pPr>
            <w:r w:rsidRPr="008245CD">
              <w:rPr>
                <w:rFonts w:ascii="Arial" w:eastAsia="微軟正黑體" w:hAnsi="Arial" w:cs="新細明體" w:hint="eastAsia"/>
                <w:color w:val="000000"/>
                <w:kern w:val="0"/>
                <w:szCs w:val="24"/>
              </w:rPr>
              <w:t>台機電買</w:t>
            </w:r>
            <w:r w:rsidRPr="008245CD">
              <w:rPr>
                <w:rFonts w:ascii="Arial" w:eastAsia="微軟正黑體" w:hAnsi="Arial" w:cs="新細明體" w:hint="eastAsia"/>
                <w:color w:val="000000"/>
                <w:kern w:val="0"/>
                <w:szCs w:val="24"/>
              </w:rPr>
              <w:t>1</w:t>
            </w:r>
            <w:r w:rsidRPr="008245CD">
              <w:rPr>
                <w:rFonts w:ascii="Arial" w:eastAsia="微軟正黑體" w:hAnsi="Arial" w:cs="新細明體" w:hint="eastAsia"/>
                <w:color w:val="000000"/>
                <w:kern w:val="0"/>
                <w:szCs w:val="24"/>
              </w:rPr>
              <w:t>價</w:t>
            </w:r>
          </w:p>
        </w:tc>
      </w:tr>
      <w:tr w:rsidR="005850A2" w:rsidRPr="008245CD" w:rsidTr="009D6466">
        <w:trPr>
          <w:trHeight w:val="33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50A2" w:rsidRPr="008245CD" w:rsidRDefault="005850A2" w:rsidP="008245CD">
            <w:pPr>
              <w:widowControl/>
              <w:spacing w:line="360" w:lineRule="exact"/>
              <w:rPr>
                <w:rFonts w:ascii="Arial" w:eastAsia="微軟正黑體" w:hAnsi="Arial" w:cs="新細明體"/>
                <w:color w:val="000000"/>
                <w:kern w:val="0"/>
                <w:szCs w:val="24"/>
              </w:rPr>
            </w:pPr>
            <w:r w:rsidRPr="008245CD">
              <w:rPr>
                <w:rFonts w:ascii="Arial" w:eastAsia="微軟正黑體" w:hAnsi="Arial" w:cs="新細明體"/>
                <w:color w:val="000000"/>
                <w:kern w:val="0"/>
                <w:szCs w:val="24"/>
              </w:rPr>
              <w:t>2330_R</w:t>
            </w:r>
          </w:p>
        </w:tc>
        <w:tc>
          <w:tcPr>
            <w:tcW w:w="3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50A2" w:rsidRPr="008245CD" w:rsidRDefault="005850A2" w:rsidP="008245CD">
            <w:pPr>
              <w:widowControl/>
              <w:spacing w:line="360" w:lineRule="exact"/>
              <w:rPr>
                <w:rFonts w:ascii="Arial" w:eastAsia="微軟正黑體" w:hAnsi="Arial" w:cs="新細明體"/>
                <w:color w:val="000000"/>
                <w:kern w:val="0"/>
                <w:szCs w:val="24"/>
              </w:rPr>
            </w:pPr>
            <w:r w:rsidRPr="008245CD">
              <w:rPr>
                <w:rFonts w:ascii="Arial" w:eastAsia="微軟正黑體" w:hAnsi="Arial" w:cs="新細明體" w:hint="eastAsia"/>
                <w:color w:val="000000"/>
                <w:kern w:val="0"/>
                <w:szCs w:val="24"/>
              </w:rPr>
              <w:t>台積電</w:t>
            </w:r>
            <w:r w:rsidRPr="008245CD">
              <w:rPr>
                <w:rFonts w:ascii="Arial" w:eastAsia="微軟正黑體" w:hAnsi="Arial" w:cs="新細明體" w:hint="eastAsia"/>
                <w:color w:val="000000"/>
                <w:kern w:val="0"/>
                <w:szCs w:val="24"/>
              </w:rPr>
              <w:t>(</w:t>
            </w:r>
            <w:r w:rsidRPr="008245CD">
              <w:rPr>
                <w:rFonts w:ascii="Arial" w:eastAsia="微軟正黑體" w:hAnsi="Arial" w:cs="新細明體" w:hint="eastAsia"/>
                <w:color w:val="000000"/>
                <w:kern w:val="0"/>
                <w:szCs w:val="24"/>
              </w:rPr>
              <w:t>除權還原</w:t>
            </w:r>
            <w:r w:rsidRPr="008245CD">
              <w:rPr>
                <w:rFonts w:ascii="Arial" w:eastAsia="微軟正黑體" w:hAnsi="Arial" w:cs="新細明體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5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50A2" w:rsidRPr="008245CD" w:rsidRDefault="005850A2" w:rsidP="008245CD">
            <w:pPr>
              <w:widowControl/>
              <w:spacing w:line="360" w:lineRule="exact"/>
              <w:jc w:val="center"/>
              <w:rPr>
                <w:rFonts w:ascii="Arial" w:eastAsia="微軟正黑體" w:hAnsi="Arial" w:cs="新細明體"/>
                <w:color w:val="000000"/>
                <w:kern w:val="0"/>
                <w:szCs w:val="24"/>
              </w:rPr>
            </w:pPr>
            <w:r w:rsidRPr="008245CD">
              <w:rPr>
                <w:rFonts w:ascii="Arial" w:eastAsia="微軟正黑體" w:hAnsi="Arial" w:cs="新細明體" w:hint="eastAsia"/>
                <w:color w:val="000000"/>
                <w:kern w:val="0"/>
                <w:szCs w:val="24"/>
              </w:rPr>
              <w:t>無</w:t>
            </w:r>
          </w:p>
        </w:tc>
      </w:tr>
    </w:tbl>
    <w:p w:rsidR="005850A2" w:rsidRPr="008245CD" w:rsidRDefault="005850A2" w:rsidP="008245CD">
      <w:pPr>
        <w:spacing w:line="360" w:lineRule="exact"/>
        <w:rPr>
          <w:rFonts w:ascii="Arial" w:eastAsia="微軟正黑體" w:hAnsi="Arial"/>
        </w:rPr>
      </w:pPr>
    </w:p>
    <w:tbl>
      <w:tblPr>
        <w:tblW w:w="9511" w:type="dxa"/>
        <w:tblInd w:w="-21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28"/>
        <w:gridCol w:w="3363"/>
        <w:gridCol w:w="1109"/>
        <w:gridCol w:w="3911"/>
      </w:tblGrid>
      <w:tr w:rsidR="005850A2" w:rsidRPr="008245CD" w:rsidTr="009D6466">
        <w:trPr>
          <w:trHeight w:val="510"/>
        </w:trPr>
        <w:tc>
          <w:tcPr>
            <w:tcW w:w="9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0A2" w:rsidRPr="008245CD" w:rsidRDefault="005850A2" w:rsidP="008245CD">
            <w:pPr>
              <w:widowControl/>
              <w:spacing w:line="360" w:lineRule="exact"/>
              <w:jc w:val="center"/>
              <w:rPr>
                <w:rFonts w:ascii="Arial" w:eastAsia="微軟正黑體" w:hAnsi="Arial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8245CD">
              <w:rPr>
                <w:rFonts w:ascii="Arial" w:eastAsia="微軟正黑體" w:hAnsi="Arial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期貨商品名稱代碼比較</w:t>
            </w:r>
          </w:p>
        </w:tc>
      </w:tr>
      <w:tr w:rsidR="005850A2" w:rsidRPr="008245CD" w:rsidTr="009D6466">
        <w:trPr>
          <w:trHeight w:val="330"/>
        </w:trPr>
        <w:tc>
          <w:tcPr>
            <w:tcW w:w="4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0A2" w:rsidRPr="008245CD" w:rsidRDefault="00283665" w:rsidP="008245CD">
            <w:pPr>
              <w:widowControl/>
              <w:spacing w:line="360" w:lineRule="exact"/>
              <w:jc w:val="center"/>
              <w:rPr>
                <w:rFonts w:ascii="Arial" w:eastAsia="微軟正黑體" w:hAnsi="Arial" w:cs="新細明體"/>
                <w:b/>
                <w:bCs/>
                <w:color w:val="000000"/>
                <w:kern w:val="0"/>
                <w:szCs w:val="24"/>
              </w:rPr>
            </w:pPr>
            <w:r w:rsidRPr="00283665">
              <w:rPr>
                <w:rFonts w:ascii="Arial" w:eastAsia="微軟正黑體" w:hAnsi="Arial" w:cs="新細明體" w:hint="eastAsia"/>
                <w:b/>
                <w:bCs/>
                <w:color w:val="000000"/>
                <w:kern w:val="0"/>
                <w:szCs w:val="24"/>
              </w:rPr>
              <w:t>新版</w:t>
            </w:r>
            <w:r w:rsidR="00E44F96" w:rsidRPr="00E44F96">
              <w:rPr>
                <w:rFonts w:ascii="Arial" w:eastAsia="微軟正黑體" w:hAnsi="Arial" w:cs="新細明體"/>
                <w:b/>
                <w:bCs/>
                <w:color w:val="000000"/>
                <w:kern w:val="0"/>
                <w:szCs w:val="24"/>
              </w:rPr>
              <w:t>Concord</w:t>
            </w:r>
            <w:r w:rsidR="00E44F96">
              <w:rPr>
                <w:rFonts w:ascii="Arial" w:eastAsia="微軟正黑體" w:hAnsi="Arial" w:cs="新細明體" w:hint="eastAsia"/>
                <w:b/>
                <w:bCs/>
                <w:color w:val="000000"/>
                <w:kern w:val="0"/>
                <w:szCs w:val="24"/>
              </w:rPr>
              <w:t xml:space="preserve"> </w:t>
            </w:r>
            <w:r w:rsidRPr="00283665">
              <w:rPr>
                <w:rFonts w:ascii="Arial" w:eastAsia="微軟正黑體" w:hAnsi="Arial" w:cs="新細明體" w:hint="eastAsia"/>
                <w:b/>
                <w:bCs/>
                <w:color w:val="000000"/>
                <w:kern w:val="0"/>
                <w:szCs w:val="24"/>
              </w:rPr>
              <w:t>Futures</w:t>
            </w:r>
            <w:r w:rsidRPr="00283665">
              <w:rPr>
                <w:rFonts w:ascii="Arial" w:eastAsia="微軟正黑體" w:hAnsi="Arial" w:cs="新細明體" w:hint="eastAsia"/>
                <w:b/>
                <w:bCs/>
                <w:color w:val="000000"/>
                <w:kern w:val="0"/>
                <w:szCs w:val="24"/>
              </w:rPr>
              <w:t>數據源</w:t>
            </w:r>
          </w:p>
        </w:tc>
        <w:tc>
          <w:tcPr>
            <w:tcW w:w="5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0A2" w:rsidRPr="008245CD" w:rsidRDefault="00283665" w:rsidP="008245CD">
            <w:pPr>
              <w:widowControl/>
              <w:spacing w:line="360" w:lineRule="exact"/>
              <w:jc w:val="center"/>
              <w:rPr>
                <w:rFonts w:ascii="Arial" w:eastAsia="微軟正黑體" w:hAnsi="Arial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Arial" w:eastAsia="微軟正黑體" w:hAnsi="Arial" w:cs="新細明體" w:hint="eastAsia"/>
                <w:b/>
                <w:bCs/>
                <w:color w:val="000000"/>
                <w:kern w:val="0"/>
                <w:szCs w:val="24"/>
              </w:rPr>
              <w:t>舊</w:t>
            </w:r>
            <w:r w:rsidRPr="00283665">
              <w:rPr>
                <w:rFonts w:ascii="Arial" w:eastAsia="微軟正黑體" w:hAnsi="Arial" w:cs="新細明體" w:hint="eastAsia"/>
                <w:b/>
                <w:bCs/>
                <w:color w:val="000000"/>
                <w:kern w:val="0"/>
                <w:szCs w:val="24"/>
              </w:rPr>
              <w:t>版</w:t>
            </w:r>
            <w:r w:rsidR="00E44F96" w:rsidRPr="00E44F96">
              <w:rPr>
                <w:rFonts w:ascii="Arial" w:eastAsia="微軟正黑體" w:hAnsi="Arial" w:cs="新細明體"/>
                <w:b/>
                <w:bCs/>
                <w:color w:val="000000"/>
                <w:kern w:val="0"/>
                <w:szCs w:val="24"/>
              </w:rPr>
              <w:t>Concord</w:t>
            </w:r>
            <w:r w:rsidR="00E44F96">
              <w:rPr>
                <w:rFonts w:ascii="Arial" w:eastAsia="微軟正黑體" w:hAnsi="Arial" w:cs="新細明體" w:hint="eastAsia"/>
                <w:b/>
                <w:bCs/>
                <w:color w:val="000000"/>
                <w:kern w:val="0"/>
                <w:szCs w:val="24"/>
              </w:rPr>
              <w:t xml:space="preserve"> </w:t>
            </w:r>
            <w:r w:rsidRPr="00283665">
              <w:rPr>
                <w:rFonts w:ascii="Arial" w:eastAsia="微軟正黑體" w:hAnsi="Arial" w:cs="新細明體" w:hint="eastAsia"/>
                <w:b/>
                <w:bCs/>
                <w:color w:val="000000"/>
                <w:kern w:val="0"/>
                <w:szCs w:val="24"/>
              </w:rPr>
              <w:t>Futures</w:t>
            </w:r>
            <w:r w:rsidRPr="00283665">
              <w:rPr>
                <w:rFonts w:ascii="Arial" w:eastAsia="微軟正黑體" w:hAnsi="Arial" w:cs="新細明體" w:hint="eastAsia"/>
                <w:b/>
                <w:bCs/>
                <w:color w:val="000000"/>
                <w:kern w:val="0"/>
                <w:szCs w:val="24"/>
              </w:rPr>
              <w:t>數據源</w:t>
            </w:r>
          </w:p>
        </w:tc>
      </w:tr>
      <w:tr w:rsidR="005850A2" w:rsidRPr="008245CD" w:rsidTr="009D6466">
        <w:trPr>
          <w:trHeight w:val="330"/>
        </w:trPr>
        <w:tc>
          <w:tcPr>
            <w:tcW w:w="9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50A2" w:rsidRPr="008245CD" w:rsidRDefault="005850A2" w:rsidP="008245CD">
            <w:pPr>
              <w:widowControl/>
              <w:spacing w:line="360" w:lineRule="exact"/>
              <w:jc w:val="center"/>
              <w:rPr>
                <w:rFonts w:ascii="Arial" w:eastAsia="微軟正黑體" w:hAnsi="Arial" w:cs="新細明體"/>
                <w:color w:val="000000"/>
                <w:kern w:val="0"/>
                <w:szCs w:val="24"/>
              </w:rPr>
            </w:pPr>
            <w:r w:rsidRPr="008245CD">
              <w:rPr>
                <w:rFonts w:ascii="Arial" w:eastAsia="微軟正黑體" w:hAnsi="Arial" w:cs="新細明體" w:hint="eastAsia"/>
                <w:color w:val="000000"/>
                <w:kern w:val="0"/>
                <w:szCs w:val="24"/>
              </w:rPr>
              <w:t>商品以</w:t>
            </w:r>
            <w:proofErr w:type="gramStart"/>
            <w:r w:rsidRPr="008245CD">
              <w:rPr>
                <w:rFonts w:ascii="Arial" w:eastAsia="微軟正黑體" w:hAnsi="Arial" w:cs="新細明體" w:hint="eastAsia"/>
                <w:color w:val="000000"/>
                <w:kern w:val="0"/>
                <w:szCs w:val="24"/>
              </w:rPr>
              <w:t>臺</w:t>
            </w:r>
            <w:proofErr w:type="gramEnd"/>
            <w:r w:rsidRPr="008245CD">
              <w:rPr>
                <w:rFonts w:ascii="Arial" w:eastAsia="微軟正黑體" w:hAnsi="Arial" w:cs="新細明體" w:hint="eastAsia"/>
                <w:color w:val="000000"/>
                <w:kern w:val="0"/>
                <w:szCs w:val="24"/>
              </w:rPr>
              <w:t>指期</w:t>
            </w:r>
            <w:r w:rsidRPr="008245CD">
              <w:rPr>
                <w:rFonts w:ascii="Arial" w:eastAsia="微軟正黑體" w:hAnsi="Arial" w:cs="新細明體" w:hint="eastAsia"/>
                <w:color w:val="000000"/>
                <w:kern w:val="0"/>
                <w:szCs w:val="24"/>
              </w:rPr>
              <w:t>(TXF)</w:t>
            </w:r>
            <w:r w:rsidRPr="008245CD">
              <w:rPr>
                <w:rFonts w:ascii="Arial" w:eastAsia="微軟正黑體" w:hAnsi="Arial" w:cs="新細明體" w:hint="eastAsia"/>
                <w:color w:val="000000"/>
                <w:kern w:val="0"/>
                <w:szCs w:val="24"/>
              </w:rPr>
              <w:t>為例</w:t>
            </w:r>
          </w:p>
        </w:tc>
      </w:tr>
      <w:tr w:rsidR="005850A2" w:rsidRPr="008245CD" w:rsidTr="009D6466">
        <w:trPr>
          <w:trHeight w:val="33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0A2" w:rsidRPr="008245CD" w:rsidRDefault="005850A2" w:rsidP="008245CD">
            <w:pPr>
              <w:widowControl/>
              <w:spacing w:line="360" w:lineRule="exact"/>
              <w:jc w:val="center"/>
              <w:rPr>
                <w:rFonts w:ascii="Arial" w:eastAsia="微軟正黑體" w:hAnsi="Arial" w:cs="新細明體"/>
                <w:color w:val="000000"/>
                <w:kern w:val="0"/>
                <w:szCs w:val="24"/>
              </w:rPr>
            </w:pPr>
            <w:r w:rsidRPr="008245CD">
              <w:rPr>
                <w:rFonts w:ascii="Arial" w:eastAsia="微軟正黑體" w:hAnsi="Arial" w:cs="新細明體" w:hint="eastAsia"/>
                <w:color w:val="000000"/>
                <w:kern w:val="0"/>
                <w:szCs w:val="24"/>
              </w:rPr>
              <w:t>商品代碼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0A2" w:rsidRPr="008245CD" w:rsidRDefault="005850A2" w:rsidP="008245CD">
            <w:pPr>
              <w:widowControl/>
              <w:spacing w:line="360" w:lineRule="exact"/>
              <w:jc w:val="center"/>
              <w:rPr>
                <w:rFonts w:ascii="Arial" w:eastAsia="微軟正黑體" w:hAnsi="Arial" w:cs="新細明體"/>
                <w:color w:val="000000"/>
                <w:kern w:val="0"/>
                <w:szCs w:val="24"/>
              </w:rPr>
            </w:pPr>
            <w:r w:rsidRPr="008245CD">
              <w:rPr>
                <w:rFonts w:ascii="Arial" w:eastAsia="微軟正黑體" w:hAnsi="Arial" w:cs="新細明體" w:hint="eastAsia"/>
                <w:color w:val="000000"/>
                <w:kern w:val="0"/>
                <w:szCs w:val="24"/>
              </w:rPr>
              <w:t>說明內容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0A2" w:rsidRPr="008245CD" w:rsidRDefault="005850A2" w:rsidP="008245CD">
            <w:pPr>
              <w:widowControl/>
              <w:spacing w:line="360" w:lineRule="exact"/>
              <w:jc w:val="center"/>
              <w:rPr>
                <w:rFonts w:ascii="Arial" w:eastAsia="微軟正黑體" w:hAnsi="Arial" w:cs="新細明體"/>
                <w:color w:val="000000"/>
                <w:kern w:val="0"/>
                <w:szCs w:val="24"/>
              </w:rPr>
            </w:pPr>
            <w:r w:rsidRPr="008245CD">
              <w:rPr>
                <w:rFonts w:ascii="Arial" w:eastAsia="微軟正黑體" w:hAnsi="Arial" w:cs="新細明體" w:hint="eastAsia"/>
                <w:color w:val="000000"/>
                <w:kern w:val="0"/>
                <w:szCs w:val="24"/>
              </w:rPr>
              <w:t>商品代碼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0A2" w:rsidRPr="008245CD" w:rsidRDefault="005850A2" w:rsidP="008245CD">
            <w:pPr>
              <w:widowControl/>
              <w:spacing w:line="360" w:lineRule="exact"/>
              <w:jc w:val="center"/>
              <w:rPr>
                <w:rFonts w:ascii="Arial" w:eastAsia="微軟正黑體" w:hAnsi="Arial" w:cs="新細明體"/>
                <w:color w:val="000000"/>
                <w:kern w:val="0"/>
                <w:szCs w:val="24"/>
              </w:rPr>
            </w:pPr>
            <w:r w:rsidRPr="008245CD">
              <w:rPr>
                <w:rFonts w:ascii="Arial" w:eastAsia="微軟正黑體" w:hAnsi="Arial" w:cs="新細明體" w:hint="eastAsia"/>
                <w:color w:val="000000"/>
                <w:kern w:val="0"/>
                <w:szCs w:val="24"/>
              </w:rPr>
              <w:t>說明內容</w:t>
            </w:r>
          </w:p>
        </w:tc>
      </w:tr>
      <w:tr w:rsidR="005850A2" w:rsidRPr="008245CD" w:rsidTr="009D6466">
        <w:trPr>
          <w:trHeight w:val="33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0A2" w:rsidRPr="008245CD" w:rsidRDefault="005850A2" w:rsidP="008245CD">
            <w:pPr>
              <w:widowControl/>
              <w:spacing w:line="360" w:lineRule="exact"/>
              <w:rPr>
                <w:rFonts w:ascii="Arial" w:eastAsia="微軟正黑體" w:hAnsi="Arial" w:cs="新細明體"/>
                <w:color w:val="000000"/>
                <w:kern w:val="0"/>
                <w:szCs w:val="24"/>
              </w:rPr>
            </w:pPr>
            <w:r w:rsidRPr="008245CD">
              <w:rPr>
                <w:rFonts w:ascii="Arial" w:eastAsia="微軟正黑體" w:hAnsi="Arial" w:cs="新細明體" w:hint="eastAsia"/>
                <w:color w:val="000000"/>
                <w:kern w:val="0"/>
                <w:szCs w:val="24"/>
              </w:rPr>
              <w:t>TXF1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0A2" w:rsidRPr="008245CD" w:rsidRDefault="005850A2" w:rsidP="008245CD">
            <w:pPr>
              <w:widowControl/>
              <w:spacing w:line="360" w:lineRule="exact"/>
              <w:rPr>
                <w:rFonts w:ascii="Arial" w:eastAsia="微軟正黑體" w:hAnsi="Arial" w:cs="新細明體"/>
                <w:color w:val="000000"/>
                <w:kern w:val="0"/>
                <w:szCs w:val="24"/>
              </w:rPr>
            </w:pPr>
            <w:proofErr w:type="gramStart"/>
            <w:r w:rsidRPr="008245CD">
              <w:rPr>
                <w:rFonts w:ascii="Arial" w:eastAsia="微軟正黑體" w:hAnsi="Arial" w:cs="新細明體" w:hint="eastAsia"/>
                <w:color w:val="000000"/>
                <w:kern w:val="0"/>
                <w:szCs w:val="24"/>
              </w:rPr>
              <w:t>臺</w:t>
            </w:r>
            <w:proofErr w:type="gramEnd"/>
            <w:r w:rsidRPr="008245CD">
              <w:rPr>
                <w:rFonts w:ascii="Arial" w:eastAsia="微軟正黑體" w:hAnsi="Arial" w:cs="新細明體" w:hint="eastAsia"/>
                <w:color w:val="000000"/>
                <w:kern w:val="0"/>
                <w:szCs w:val="24"/>
              </w:rPr>
              <w:t>指期連續月</w:t>
            </w:r>
            <w:r w:rsidRPr="008245CD">
              <w:rPr>
                <w:rFonts w:ascii="Arial" w:eastAsia="微軟正黑體" w:hAnsi="Arial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0A2" w:rsidRPr="008245CD" w:rsidRDefault="005850A2" w:rsidP="008245CD">
            <w:pPr>
              <w:widowControl/>
              <w:spacing w:line="360" w:lineRule="exact"/>
              <w:rPr>
                <w:rFonts w:ascii="Arial" w:eastAsia="微軟正黑體" w:hAnsi="Arial" w:cs="新細明體"/>
                <w:color w:val="000000"/>
                <w:kern w:val="0"/>
                <w:szCs w:val="24"/>
              </w:rPr>
            </w:pPr>
            <w:r w:rsidRPr="008245CD">
              <w:rPr>
                <w:rFonts w:ascii="Arial" w:eastAsia="微軟正黑體" w:hAnsi="Arial" w:cs="新細明體" w:hint="eastAsia"/>
                <w:color w:val="000000"/>
                <w:kern w:val="0"/>
                <w:szCs w:val="24"/>
              </w:rPr>
              <w:t>TXF1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0A2" w:rsidRPr="008245CD" w:rsidRDefault="005850A2" w:rsidP="008245CD">
            <w:pPr>
              <w:widowControl/>
              <w:spacing w:line="360" w:lineRule="exact"/>
              <w:rPr>
                <w:rFonts w:ascii="Arial" w:eastAsia="微軟正黑體" w:hAnsi="Arial" w:cs="新細明體"/>
                <w:color w:val="000000"/>
                <w:kern w:val="0"/>
                <w:szCs w:val="24"/>
              </w:rPr>
            </w:pPr>
            <w:r w:rsidRPr="008245CD">
              <w:rPr>
                <w:rFonts w:ascii="Arial" w:eastAsia="微軟正黑體" w:hAnsi="Arial" w:cs="新細明體" w:hint="eastAsia"/>
                <w:color w:val="000000"/>
                <w:kern w:val="0"/>
                <w:szCs w:val="24"/>
              </w:rPr>
              <w:t>台指期連續月</w:t>
            </w:r>
            <w:r w:rsidRPr="008245CD">
              <w:rPr>
                <w:rFonts w:ascii="Arial" w:eastAsia="微軟正黑體" w:hAnsi="Arial" w:cs="新細明體" w:hint="eastAsia"/>
                <w:color w:val="000000"/>
                <w:kern w:val="0"/>
                <w:szCs w:val="24"/>
              </w:rPr>
              <w:t>1</w:t>
            </w:r>
          </w:p>
        </w:tc>
      </w:tr>
      <w:tr w:rsidR="005850A2" w:rsidRPr="008245CD" w:rsidTr="009D6466">
        <w:trPr>
          <w:trHeight w:val="33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0A2" w:rsidRPr="008245CD" w:rsidRDefault="005850A2" w:rsidP="008245CD">
            <w:pPr>
              <w:widowControl/>
              <w:spacing w:line="360" w:lineRule="exact"/>
              <w:rPr>
                <w:rFonts w:ascii="Arial" w:eastAsia="微軟正黑體" w:hAnsi="Arial" w:cs="新細明體"/>
                <w:color w:val="000000"/>
                <w:kern w:val="0"/>
                <w:szCs w:val="24"/>
              </w:rPr>
            </w:pPr>
            <w:r w:rsidRPr="008245CD">
              <w:rPr>
                <w:rFonts w:ascii="Arial" w:eastAsia="微軟正黑體" w:hAnsi="Arial" w:cs="新細明體" w:hint="eastAsia"/>
                <w:color w:val="000000"/>
                <w:kern w:val="0"/>
                <w:szCs w:val="24"/>
              </w:rPr>
              <w:t>TXF1_B1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0A2" w:rsidRPr="008245CD" w:rsidRDefault="005850A2" w:rsidP="008245CD">
            <w:pPr>
              <w:widowControl/>
              <w:spacing w:line="360" w:lineRule="exact"/>
              <w:rPr>
                <w:rFonts w:ascii="Arial" w:eastAsia="微軟正黑體" w:hAnsi="Arial" w:cs="新細明體"/>
                <w:color w:val="000000"/>
                <w:kern w:val="0"/>
                <w:szCs w:val="24"/>
              </w:rPr>
            </w:pPr>
            <w:proofErr w:type="gramStart"/>
            <w:r w:rsidRPr="008245CD">
              <w:rPr>
                <w:rFonts w:ascii="Arial" w:eastAsia="微軟正黑體" w:hAnsi="Arial" w:cs="新細明體" w:hint="eastAsia"/>
                <w:color w:val="000000"/>
                <w:kern w:val="0"/>
                <w:szCs w:val="24"/>
              </w:rPr>
              <w:t>臺</w:t>
            </w:r>
            <w:proofErr w:type="gramEnd"/>
            <w:r w:rsidRPr="008245CD">
              <w:rPr>
                <w:rFonts w:ascii="Arial" w:eastAsia="微軟正黑體" w:hAnsi="Arial" w:cs="新細明體" w:hint="eastAsia"/>
                <w:color w:val="000000"/>
                <w:kern w:val="0"/>
                <w:szCs w:val="24"/>
              </w:rPr>
              <w:t>指期連續月</w:t>
            </w:r>
            <w:r w:rsidRPr="008245CD">
              <w:rPr>
                <w:rFonts w:ascii="Arial" w:eastAsia="微軟正黑體" w:hAnsi="Arial" w:cs="新細明體" w:hint="eastAsia"/>
                <w:color w:val="000000"/>
                <w:kern w:val="0"/>
                <w:szCs w:val="24"/>
              </w:rPr>
              <w:t>1(</w:t>
            </w:r>
            <w:r w:rsidRPr="008245CD">
              <w:rPr>
                <w:rFonts w:ascii="Arial" w:eastAsia="微軟正黑體" w:hAnsi="Arial" w:cs="新細明體" w:hint="eastAsia"/>
                <w:color w:val="000000"/>
                <w:kern w:val="0"/>
                <w:szCs w:val="24"/>
              </w:rPr>
              <w:t>買</w:t>
            </w:r>
            <w:r w:rsidRPr="008245CD">
              <w:rPr>
                <w:rFonts w:ascii="Arial" w:eastAsia="微軟正黑體" w:hAnsi="Arial" w:cs="新細明體" w:hint="eastAsia"/>
                <w:color w:val="000000"/>
                <w:kern w:val="0"/>
                <w:szCs w:val="24"/>
              </w:rPr>
              <w:t>1)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0A2" w:rsidRPr="008245CD" w:rsidRDefault="005850A2" w:rsidP="008245CD">
            <w:pPr>
              <w:widowControl/>
              <w:spacing w:line="360" w:lineRule="exact"/>
              <w:rPr>
                <w:rFonts w:ascii="Arial" w:eastAsia="微軟正黑體" w:hAnsi="Arial" w:cs="新細明體"/>
                <w:color w:val="000000"/>
                <w:kern w:val="0"/>
                <w:szCs w:val="24"/>
              </w:rPr>
            </w:pPr>
            <w:r w:rsidRPr="008245CD">
              <w:rPr>
                <w:rFonts w:ascii="Arial" w:eastAsia="微軟正黑體" w:hAnsi="Arial" w:cs="新細明體" w:hint="eastAsia"/>
                <w:color w:val="000000"/>
                <w:kern w:val="0"/>
                <w:szCs w:val="24"/>
              </w:rPr>
              <w:t>TXF1-B1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0A2" w:rsidRPr="008245CD" w:rsidRDefault="005850A2" w:rsidP="008245CD">
            <w:pPr>
              <w:widowControl/>
              <w:spacing w:line="360" w:lineRule="exact"/>
              <w:rPr>
                <w:rFonts w:ascii="Arial" w:eastAsia="微軟正黑體" w:hAnsi="Arial" w:cs="新細明體"/>
                <w:color w:val="000000"/>
                <w:kern w:val="0"/>
                <w:szCs w:val="24"/>
              </w:rPr>
            </w:pPr>
            <w:r w:rsidRPr="008245CD">
              <w:rPr>
                <w:rFonts w:ascii="Arial" w:eastAsia="微軟正黑體" w:hAnsi="Arial" w:cs="新細明體" w:hint="eastAsia"/>
                <w:color w:val="000000"/>
                <w:kern w:val="0"/>
                <w:szCs w:val="24"/>
              </w:rPr>
              <w:t>台指期連續月</w:t>
            </w:r>
            <w:r w:rsidRPr="008245CD">
              <w:rPr>
                <w:rFonts w:ascii="Arial" w:eastAsia="微軟正黑體" w:hAnsi="Arial" w:cs="新細明體" w:hint="eastAsia"/>
                <w:color w:val="000000"/>
                <w:kern w:val="0"/>
                <w:szCs w:val="24"/>
              </w:rPr>
              <w:t>1</w:t>
            </w:r>
            <w:r w:rsidRPr="008245CD">
              <w:rPr>
                <w:rFonts w:ascii="Arial" w:eastAsia="微軟正黑體" w:hAnsi="Arial" w:cs="新細明體" w:hint="eastAsia"/>
                <w:color w:val="000000"/>
                <w:kern w:val="0"/>
                <w:szCs w:val="24"/>
              </w:rPr>
              <w:t>買</w:t>
            </w:r>
            <w:r w:rsidRPr="008245CD">
              <w:rPr>
                <w:rFonts w:ascii="Arial" w:eastAsia="微軟正黑體" w:hAnsi="Arial" w:cs="新細明體" w:hint="eastAsia"/>
                <w:color w:val="000000"/>
                <w:kern w:val="0"/>
                <w:szCs w:val="24"/>
              </w:rPr>
              <w:t>1</w:t>
            </w:r>
            <w:r w:rsidRPr="008245CD">
              <w:rPr>
                <w:rFonts w:ascii="Arial" w:eastAsia="微軟正黑體" w:hAnsi="Arial" w:cs="新細明體" w:hint="eastAsia"/>
                <w:color w:val="000000"/>
                <w:kern w:val="0"/>
                <w:szCs w:val="24"/>
              </w:rPr>
              <w:t>價</w:t>
            </w:r>
          </w:p>
        </w:tc>
      </w:tr>
      <w:tr w:rsidR="005850A2" w:rsidRPr="008245CD" w:rsidTr="009D6466">
        <w:trPr>
          <w:trHeight w:val="33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0A2" w:rsidRPr="008245CD" w:rsidRDefault="005850A2" w:rsidP="008245CD">
            <w:pPr>
              <w:widowControl/>
              <w:spacing w:line="360" w:lineRule="exact"/>
              <w:rPr>
                <w:rFonts w:ascii="Arial" w:eastAsia="微軟正黑體" w:hAnsi="Arial" w:cs="新細明體"/>
                <w:color w:val="000000"/>
                <w:kern w:val="0"/>
                <w:szCs w:val="24"/>
              </w:rPr>
            </w:pPr>
            <w:r w:rsidRPr="008245CD">
              <w:rPr>
                <w:rFonts w:ascii="Arial" w:eastAsia="微軟正黑體" w:hAnsi="Arial" w:cs="新細明體" w:hint="eastAsia"/>
                <w:color w:val="000000"/>
                <w:kern w:val="0"/>
                <w:szCs w:val="24"/>
              </w:rPr>
              <w:t>TXF1_B2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0A2" w:rsidRPr="008245CD" w:rsidRDefault="005850A2" w:rsidP="008245CD">
            <w:pPr>
              <w:widowControl/>
              <w:spacing w:line="360" w:lineRule="exact"/>
              <w:rPr>
                <w:rFonts w:ascii="Arial" w:eastAsia="微軟正黑體" w:hAnsi="Arial" w:cs="新細明體"/>
                <w:color w:val="000000"/>
                <w:kern w:val="0"/>
                <w:szCs w:val="24"/>
              </w:rPr>
            </w:pPr>
            <w:proofErr w:type="gramStart"/>
            <w:r w:rsidRPr="008245CD">
              <w:rPr>
                <w:rFonts w:ascii="Arial" w:eastAsia="微軟正黑體" w:hAnsi="Arial" w:cs="新細明體" w:hint="eastAsia"/>
                <w:color w:val="000000"/>
                <w:kern w:val="0"/>
                <w:szCs w:val="24"/>
              </w:rPr>
              <w:t>臺</w:t>
            </w:r>
            <w:proofErr w:type="gramEnd"/>
            <w:r w:rsidRPr="008245CD">
              <w:rPr>
                <w:rFonts w:ascii="Arial" w:eastAsia="微軟正黑體" w:hAnsi="Arial" w:cs="新細明體" w:hint="eastAsia"/>
                <w:color w:val="000000"/>
                <w:kern w:val="0"/>
                <w:szCs w:val="24"/>
              </w:rPr>
              <w:t>指期連續月</w:t>
            </w:r>
            <w:r w:rsidRPr="008245CD">
              <w:rPr>
                <w:rFonts w:ascii="Arial" w:eastAsia="微軟正黑體" w:hAnsi="Arial" w:cs="新細明體" w:hint="eastAsia"/>
                <w:color w:val="000000"/>
                <w:kern w:val="0"/>
                <w:szCs w:val="24"/>
              </w:rPr>
              <w:t>1(</w:t>
            </w:r>
            <w:r w:rsidRPr="008245CD">
              <w:rPr>
                <w:rFonts w:ascii="Arial" w:eastAsia="微軟正黑體" w:hAnsi="Arial" w:cs="新細明體" w:hint="eastAsia"/>
                <w:color w:val="000000"/>
                <w:kern w:val="0"/>
                <w:szCs w:val="24"/>
              </w:rPr>
              <w:t>買</w:t>
            </w:r>
            <w:r w:rsidRPr="008245CD">
              <w:rPr>
                <w:rFonts w:ascii="Arial" w:eastAsia="微軟正黑體" w:hAnsi="Arial" w:cs="新細明體" w:hint="eastAsia"/>
                <w:color w:val="000000"/>
                <w:kern w:val="0"/>
                <w:szCs w:val="24"/>
              </w:rPr>
              <w:t>2)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0A2" w:rsidRPr="008245CD" w:rsidRDefault="005850A2" w:rsidP="008245CD">
            <w:pPr>
              <w:widowControl/>
              <w:spacing w:line="360" w:lineRule="exact"/>
              <w:rPr>
                <w:rFonts w:ascii="Arial" w:eastAsia="微軟正黑體" w:hAnsi="Arial" w:cs="新細明體"/>
                <w:color w:val="000000"/>
                <w:kern w:val="0"/>
                <w:szCs w:val="24"/>
              </w:rPr>
            </w:pPr>
            <w:r w:rsidRPr="008245CD">
              <w:rPr>
                <w:rFonts w:ascii="Arial" w:eastAsia="微軟正黑體" w:hAnsi="Arial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9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0A2" w:rsidRPr="008245CD" w:rsidRDefault="005850A2" w:rsidP="008245CD">
            <w:pPr>
              <w:widowControl/>
              <w:spacing w:line="360" w:lineRule="exact"/>
              <w:jc w:val="center"/>
              <w:rPr>
                <w:rFonts w:ascii="Arial" w:eastAsia="微軟正黑體" w:hAnsi="Arial" w:cs="新細明體"/>
                <w:color w:val="000000"/>
                <w:kern w:val="0"/>
                <w:szCs w:val="24"/>
              </w:rPr>
            </w:pPr>
            <w:r w:rsidRPr="008245CD">
              <w:rPr>
                <w:rFonts w:ascii="Arial" w:eastAsia="微軟正黑體" w:hAnsi="Arial" w:cs="新細明體" w:hint="eastAsia"/>
                <w:color w:val="000000"/>
                <w:kern w:val="0"/>
                <w:szCs w:val="24"/>
              </w:rPr>
              <w:t>無</w:t>
            </w:r>
          </w:p>
        </w:tc>
      </w:tr>
      <w:tr w:rsidR="005850A2" w:rsidRPr="008245CD" w:rsidTr="009D6466">
        <w:trPr>
          <w:trHeight w:val="33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0A2" w:rsidRPr="008245CD" w:rsidRDefault="005850A2" w:rsidP="008245CD">
            <w:pPr>
              <w:widowControl/>
              <w:spacing w:line="360" w:lineRule="exact"/>
              <w:rPr>
                <w:rFonts w:ascii="Arial" w:eastAsia="微軟正黑體" w:hAnsi="Arial" w:cs="新細明體"/>
                <w:color w:val="000000"/>
                <w:kern w:val="0"/>
                <w:szCs w:val="24"/>
              </w:rPr>
            </w:pPr>
            <w:r w:rsidRPr="008245CD">
              <w:rPr>
                <w:rFonts w:ascii="Arial" w:eastAsia="微軟正黑體" w:hAnsi="Arial" w:cs="新細明體" w:hint="eastAsia"/>
                <w:color w:val="000000"/>
                <w:kern w:val="0"/>
                <w:szCs w:val="24"/>
              </w:rPr>
              <w:t>TXF1_B3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0A2" w:rsidRPr="008245CD" w:rsidRDefault="005850A2" w:rsidP="008245CD">
            <w:pPr>
              <w:widowControl/>
              <w:spacing w:line="360" w:lineRule="exact"/>
              <w:rPr>
                <w:rFonts w:ascii="Arial" w:eastAsia="微軟正黑體" w:hAnsi="Arial" w:cs="新細明體"/>
                <w:color w:val="000000"/>
                <w:kern w:val="0"/>
                <w:szCs w:val="24"/>
              </w:rPr>
            </w:pPr>
            <w:proofErr w:type="gramStart"/>
            <w:r w:rsidRPr="008245CD">
              <w:rPr>
                <w:rFonts w:ascii="Arial" w:eastAsia="微軟正黑體" w:hAnsi="Arial" w:cs="新細明體" w:hint="eastAsia"/>
                <w:color w:val="000000"/>
                <w:kern w:val="0"/>
                <w:szCs w:val="24"/>
              </w:rPr>
              <w:t>臺</w:t>
            </w:r>
            <w:proofErr w:type="gramEnd"/>
            <w:r w:rsidRPr="008245CD">
              <w:rPr>
                <w:rFonts w:ascii="Arial" w:eastAsia="微軟正黑體" w:hAnsi="Arial" w:cs="新細明體" w:hint="eastAsia"/>
                <w:color w:val="000000"/>
                <w:kern w:val="0"/>
                <w:szCs w:val="24"/>
              </w:rPr>
              <w:t>指期連續月</w:t>
            </w:r>
            <w:r w:rsidRPr="008245CD">
              <w:rPr>
                <w:rFonts w:ascii="Arial" w:eastAsia="微軟正黑體" w:hAnsi="Arial" w:cs="新細明體" w:hint="eastAsia"/>
                <w:color w:val="000000"/>
                <w:kern w:val="0"/>
                <w:szCs w:val="24"/>
              </w:rPr>
              <w:t>1(</w:t>
            </w:r>
            <w:r w:rsidRPr="008245CD">
              <w:rPr>
                <w:rFonts w:ascii="Arial" w:eastAsia="微軟正黑體" w:hAnsi="Arial" w:cs="新細明體" w:hint="eastAsia"/>
                <w:color w:val="000000"/>
                <w:kern w:val="0"/>
                <w:szCs w:val="24"/>
              </w:rPr>
              <w:t>買</w:t>
            </w:r>
            <w:r w:rsidRPr="008245CD">
              <w:rPr>
                <w:rFonts w:ascii="Arial" w:eastAsia="微軟正黑體" w:hAnsi="Arial" w:cs="新細明體" w:hint="eastAsia"/>
                <w:color w:val="000000"/>
                <w:kern w:val="0"/>
                <w:szCs w:val="24"/>
              </w:rPr>
              <w:t>3)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0A2" w:rsidRPr="008245CD" w:rsidRDefault="005850A2" w:rsidP="008245CD">
            <w:pPr>
              <w:widowControl/>
              <w:spacing w:line="360" w:lineRule="exact"/>
              <w:rPr>
                <w:rFonts w:ascii="Arial" w:eastAsia="微軟正黑體" w:hAnsi="Arial" w:cs="新細明體"/>
                <w:color w:val="000000"/>
                <w:kern w:val="0"/>
                <w:szCs w:val="24"/>
              </w:rPr>
            </w:pPr>
            <w:r w:rsidRPr="008245CD">
              <w:rPr>
                <w:rFonts w:ascii="Arial" w:eastAsia="微軟正黑體" w:hAnsi="Arial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0A2" w:rsidRPr="008245CD" w:rsidRDefault="005850A2" w:rsidP="008245CD">
            <w:pPr>
              <w:widowControl/>
              <w:spacing w:line="360" w:lineRule="exact"/>
              <w:rPr>
                <w:rFonts w:ascii="Arial" w:eastAsia="微軟正黑體" w:hAnsi="Arial" w:cs="新細明體"/>
                <w:color w:val="000000"/>
                <w:kern w:val="0"/>
                <w:szCs w:val="24"/>
              </w:rPr>
            </w:pPr>
          </w:p>
        </w:tc>
      </w:tr>
      <w:tr w:rsidR="005850A2" w:rsidRPr="008245CD" w:rsidTr="009D6466">
        <w:trPr>
          <w:trHeight w:val="33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0A2" w:rsidRPr="008245CD" w:rsidRDefault="005850A2" w:rsidP="008245CD">
            <w:pPr>
              <w:widowControl/>
              <w:spacing w:line="360" w:lineRule="exact"/>
              <w:rPr>
                <w:rFonts w:ascii="Arial" w:eastAsia="微軟正黑體" w:hAnsi="Arial" w:cs="新細明體"/>
                <w:color w:val="000000"/>
                <w:kern w:val="0"/>
                <w:szCs w:val="24"/>
              </w:rPr>
            </w:pPr>
            <w:r w:rsidRPr="008245CD">
              <w:rPr>
                <w:rFonts w:ascii="Arial" w:eastAsia="微軟正黑體" w:hAnsi="Arial" w:cs="新細明體" w:hint="eastAsia"/>
                <w:color w:val="000000"/>
                <w:kern w:val="0"/>
                <w:szCs w:val="24"/>
              </w:rPr>
              <w:t>TXF1_B4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0A2" w:rsidRPr="008245CD" w:rsidRDefault="005850A2" w:rsidP="008245CD">
            <w:pPr>
              <w:widowControl/>
              <w:spacing w:line="360" w:lineRule="exact"/>
              <w:rPr>
                <w:rFonts w:ascii="Arial" w:eastAsia="微軟正黑體" w:hAnsi="Arial" w:cs="新細明體"/>
                <w:color w:val="000000"/>
                <w:kern w:val="0"/>
                <w:szCs w:val="24"/>
              </w:rPr>
            </w:pPr>
            <w:proofErr w:type="gramStart"/>
            <w:r w:rsidRPr="008245CD">
              <w:rPr>
                <w:rFonts w:ascii="Arial" w:eastAsia="微軟正黑體" w:hAnsi="Arial" w:cs="新細明體" w:hint="eastAsia"/>
                <w:color w:val="000000"/>
                <w:kern w:val="0"/>
                <w:szCs w:val="24"/>
              </w:rPr>
              <w:t>臺</w:t>
            </w:r>
            <w:proofErr w:type="gramEnd"/>
            <w:r w:rsidRPr="008245CD">
              <w:rPr>
                <w:rFonts w:ascii="Arial" w:eastAsia="微軟正黑體" w:hAnsi="Arial" w:cs="新細明體" w:hint="eastAsia"/>
                <w:color w:val="000000"/>
                <w:kern w:val="0"/>
                <w:szCs w:val="24"/>
              </w:rPr>
              <w:t>指期連續月</w:t>
            </w:r>
            <w:r w:rsidRPr="008245CD">
              <w:rPr>
                <w:rFonts w:ascii="Arial" w:eastAsia="微軟正黑體" w:hAnsi="Arial" w:cs="新細明體" w:hint="eastAsia"/>
                <w:color w:val="000000"/>
                <w:kern w:val="0"/>
                <w:szCs w:val="24"/>
              </w:rPr>
              <w:t>1(</w:t>
            </w:r>
            <w:r w:rsidRPr="008245CD">
              <w:rPr>
                <w:rFonts w:ascii="Arial" w:eastAsia="微軟正黑體" w:hAnsi="Arial" w:cs="新細明體" w:hint="eastAsia"/>
                <w:color w:val="000000"/>
                <w:kern w:val="0"/>
                <w:szCs w:val="24"/>
              </w:rPr>
              <w:t>買</w:t>
            </w:r>
            <w:r w:rsidRPr="008245CD">
              <w:rPr>
                <w:rFonts w:ascii="Arial" w:eastAsia="微軟正黑體" w:hAnsi="Arial" w:cs="新細明體" w:hint="eastAsia"/>
                <w:color w:val="000000"/>
                <w:kern w:val="0"/>
                <w:szCs w:val="24"/>
              </w:rPr>
              <w:t>4)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0A2" w:rsidRPr="008245CD" w:rsidRDefault="005850A2" w:rsidP="008245CD">
            <w:pPr>
              <w:widowControl/>
              <w:spacing w:line="360" w:lineRule="exact"/>
              <w:rPr>
                <w:rFonts w:ascii="Arial" w:eastAsia="微軟正黑體" w:hAnsi="Arial" w:cs="新細明體"/>
                <w:color w:val="000000"/>
                <w:kern w:val="0"/>
                <w:szCs w:val="24"/>
              </w:rPr>
            </w:pPr>
            <w:r w:rsidRPr="008245CD">
              <w:rPr>
                <w:rFonts w:ascii="Arial" w:eastAsia="微軟正黑體" w:hAnsi="Arial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0A2" w:rsidRPr="008245CD" w:rsidRDefault="005850A2" w:rsidP="008245CD">
            <w:pPr>
              <w:widowControl/>
              <w:spacing w:line="360" w:lineRule="exact"/>
              <w:rPr>
                <w:rFonts w:ascii="Arial" w:eastAsia="微軟正黑體" w:hAnsi="Arial" w:cs="新細明體"/>
                <w:color w:val="000000"/>
                <w:kern w:val="0"/>
                <w:szCs w:val="24"/>
              </w:rPr>
            </w:pPr>
          </w:p>
        </w:tc>
      </w:tr>
      <w:tr w:rsidR="005850A2" w:rsidRPr="008245CD" w:rsidTr="009D6466">
        <w:trPr>
          <w:trHeight w:val="33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0A2" w:rsidRPr="008245CD" w:rsidRDefault="005850A2" w:rsidP="008245CD">
            <w:pPr>
              <w:widowControl/>
              <w:spacing w:line="360" w:lineRule="exact"/>
              <w:rPr>
                <w:rFonts w:ascii="Arial" w:eastAsia="微軟正黑體" w:hAnsi="Arial" w:cs="新細明體"/>
                <w:color w:val="000000"/>
                <w:kern w:val="0"/>
                <w:szCs w:val="24"/>
              </w:rPr>
            </w:pPr>
            <w:r w:rsidRPr="008245CD">
              <w:rPr>
                <w:rFonts w:ascii="Arial" w:eastAsia="微軟正黑體" w:hAnsi="Arial" w:cs="新細明體" w:hint="eastAsia"/>
                <w:color w:val="000000"/>
                <w:kern w:val="0"/>
                <w:szCs w:val="24"/>
              </w:rPr>
              <w:t>TXF1_B5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0A2" w:rsidRPr="008245CD" w:rsidRDefault="005850A2" w:rsidP="008245CD">
            <w:pPr>
              <w:widowControl/>
              <w:spacing w:line="360" w:lineRule="exact"/>
              <w:rPr>
                <w:rFonts w:ascii="Arial" w:eastAsia="微軟正黑體" w:hAnsi="Arial" w:cs="新細明體"/>
                <w:color w:val="000000"/>
                <w:kern w:val="0"/>
                <w:szCs w:val="24"/>
              </w:rPr>
            </w:pPr>
            <w:proofErr w:type="gramStart"/>
            <w:r w:rsidRPr="008245CD">
              <w:rPr>
                <w:rFonts w:ascii="Arial" w:eastAsia="微軟正黑體" w:hAnsi="Arial" w:cs="新細明體" w:hint="eastAsia"/>
                <w:color w:val="000000"/>
                <w:kern w:val="0"/>
                <w:szCs w:val="24"/>
              </w:rPr>
              <w:t>臺</w:t>
            </w:r>
            <w:proofErr w:type="gramEnd"/>
            <w:r w:rsidRPr="008245CD">
              <w:rPr>
                <w:rFonts w:ascii="Arial" w:eastAsia="微軟正黑體" w:hAnsi="Arial" w:cs="新細明體" w:hint="eastAsia"/>
                <w:color w:val="000000"/>
                <w:kern w:val="0"/>
                <w:szCs w:val="24"/>
              </w:rPr>
              <w:t>指期連續月</w:t>
            </w:r>
            <w:r w:rsidRPr="008245CD">
              <w:rPr>
                <w:rFonts w:ascii="Arial" w:eastAsia="微軟正黑體" w:hAnsi="Arial" w:cs="新細明體" w:hint="eastAsia"/>
                <w:color w:val="000000"/>
                <w:kern w:val="0"/>
                <w:szCs w:val="24"/>
              </w:rPr>
              <w:t>1(</w:t>
            </w:r>
            <w:r w:rsidRPr="008245CD">
              <w:rPr>
                <w:rFonts w:ascii="Arial" w:eastAsia="微軟正黑體" w:hAnsi="Arial" w:cs="新細明體" w:hint="eastAsia"/>
                <w:color w:val="000000"/>
                <w:kern w:val="0"/>
                <w:szCs w:val="24"/>
              </w:rPr>
              <w:t>買</w:t>
            </w:r>
            <w:r w:rsidRPr="008245CD">
              <w:rPr>
                <w:rFonts w:ascii="Arial" w:eastAsia="微軟正黑體" w:hAnsi="Arial" w:cs="新細明體" w:hint="eastAsia"/>
                <w:color w:val="000000"/>
                <w:kern w:val="0"/>
                <w:szCs w:val="24"/>
              </w:rPr>
              <w:t>5)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0A2" w:rsidRPr="008245CD" w:rsidRDefault="005850A2" w:rsidP="008245CD">
            <w:pPr>
              <w:widowControl/>
              <w:spacing w:line="360" w:lineRule="exact"/>
              <w:rPr>
                <w:rFonts w:ascii="Arial" w:eastAsia="微軟正黑體" w:hAnsi="Arial" w:cs="新細明體"/>
                <w:color w:val="000000"/>
                <w:kern w:val="0"/>
                <w:szCs w:val="24"/>
              </w:rPr>
            </w:pPr>
            <w:r w:rsidRPr="008245CD">
              <w:rPr>
                <w:rFonts w:ascii="Arial" w:eastAsia="微軟正黑體" w:hAnsi="Arial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0A2" w:rsidRPr="008245CD" w:rsidRDefault="005850A2" w:rsidP="008245CD">
            <w:pPr>
              <w:widowControl/>
              <w:spacing w:line="360" w:lineRule="exact"/>
              <w:rPr>
                <w:rFonts w:ascii="Arial" w:eastAsia="微軟正黑體" w:hAnsi="Arial" w:cs="新細明體"/>
                <w:color w:val="000000"/>
                <w:kern w:val="0"/>
                <w:szCs w:val="24"/>
              </w:rPr>
            </w:pPr>
          </w:p>
        </w:tc>
      </w:tr>
      <w:tr w:rsidR="005850A2" w:rsidRPr="008245CD" w:rsidTr="009D6466">
        <w:trPr>
          <w:trHeight w:val="33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0A2" w:rsidRPr="008245CD" w:rsidRDefault="005850A2" w:rsidP="008245CD">
            <w:pPr>
              <w:widowControl/>
              <w:spacing w:line="360" w:lineRule="exact"/>
              <w:rPr>
                <w:rFonts w:ascii="Arial" w:eastAsia="微軟正黑體" w:hAnsi="Arial" w:cs="新細明體"/>
                <w:color w:val="000000"/>
                <w:kern w:val="0"/>
                <w:szCs w:val="24"/>
              </w:rPr>
            </w:pPr>
            <w:r w:rsidRPr="008245CD">
              <w:rPr>
                <w:rFonts w:ascii="Arial" w:eastAsia="微軟正黑體" w:hAnsi="Arial" w:cs="新細明體" w:hint="eastAsia"/>
                <w:color w:val="000000"/>
                <w:kern w:val="0"/>
                <w:szCs w:val="24"/>
              </w:rPr>
              <w:t>TXF1_S1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0A2" w:rsidRPr="008245CD" w:rsidRDefault="005850A2" w:rsidP="008245CD">
            <w:pPr>
              <w:widowControl/>
              <w:spacing w:line="360" w:lineRule="exact"/>
              <w:rPr>
                <w:rFonts w:ascii="Arial" w:eastAsia="微軟正黑體" w:hAnsi="Arial" w:cs="新細明體"/>
                <w:color w:val="000000"/>
                <w:kern w:val="0"/>
                <w:szCs w:val="24"/>
              </w:rPr>
            </w:pPr>
            <w:proofErr w:type="gramStart"/>
            <w:r w:rsidRPr="008245CD">
              <w:rPr>
                <w:rFonts w:ascii="Arial" w:eastAsia="微軟正黑體" w:hAnsi="Arial" w:cs="新細明體" w:hint="eastAsia"/>
                <w:color w:val="000000"/>
                <w:kern w:val="0"/>
                <w:szCs w:val="24"/>
              </w:rPr>
              <w:t>臺</w:t>
            </w:r>
            <w:proofErr w:type="gramEnd"/>
            <w:r w:rsidRPr="008245CD">
              <w:rPr>
                <w:rFonts w:ascii="Arial" w:eastAsia="微軟正黑體" w:hAnsi="Arial" w:cs="新細明體" w:hint="eastAsia"/>
                <w:color w:val="000000"/>
                <w:kern w:val="0"/>
                <w:szCs w:val="24"/>
              </w:rPr>
              <w:t>指期連續月</w:t>
            </w:r>
            <w:r w:rsidRPr="008245CD">
              <w:rPr>
                <w:rFonts w:ascii="Arial" w:eastAsia="微軟正黑體" w:hAnsi="Arial" w:cs="新細明體" w:hint="eastAsia"/>
                <w:color w:val="000000"/>
                <w:kern w:val="0"/>
                <w:szCs w:val="24"/>
              </w:rPr>
              <w:t>1(</w:t>
            </w:r>
            <w:r w:rsidRPr="008245CD">
              <w:rPr>
                <w:rFonts w:ascii="Arial" w:eastAsia="微軟正黑體" w:hAnsi="Arial" w:cs="新細明體" w:hint="eastAsia"/>
                <w:color w:val="000000"/>
                <w:kern w:val="0"/>
                <w:szCs w:val="24"/>
              </w:rPr>
              <w:t>賣</w:t>
            </w:r>
            <w:r w:rsidRPr="008245CD">
              <w:rPr>
                <w:rFonts w:ascii="Arial" w:eastAsia="微軟正黑體" w:hAnsi="Arial" w:cs="新細明體" w:hint="eastAsia"/>
                <w:color w:val="000000"/>
                <w:kern w:val="0"/>
                <w:szCs w:val="24"/>
              </w:rPr>
              <w:t>1)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0A2" w:rsidRPr="008245CD" w:rsidRDefault="005850A2" w:rsidP="008245CD">
            <w:pPr>
              <w:widowControl/>
              <w:spacing w:line="360" w:lineRule="exact"/>
              <w:rPr>
                <w:rFonts w:ascii="Arial" w:eastAsia="微軟正黑體" w:hAnsi="Arial" w:cs="新細明體"/>
                <w:color w:val="000000"/>
                <w:kern w:val="0"/>
                <w:szCs w:val="24"/>
              </w:rPr>
            </w:pPr>
            <w:r w:rsidRPr="008245CD">
              <w:rPr>
                <w:rFonts w:ascii="Arial" w:eastAsia="微軟正黑體" w:hAnsi="Arial" w:cs="新細明體" w:hint="eastAsia"/>
                <w:color w:val="000000"/>
                <w:kern w:val="0"/>
                <w:szCs w:val="24"/>
              </w:rPr>
              <w:t>TXF1-A1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0A2" w:rsidRPr="008245CD" w:rsidRDefault="005850A2" w:rsidP="008245CD">
            <w:pPr>
              <w:widowControl/>
              <w:spacing w:line="360" w:lineRule="exact"/>
              <w:rPr>
                <w:rFonts w:ascii="Arial" w:eastAsia="微軟正黑體" w:hAnsi="Arial" w:cs="新細明體"/>
                <w:color w:val="000000"/>
                <w:kern w:val="0"/>
                <w:szCs w:val="24"/>
              </w:rPr>
            </w:pPr>
            <w:r w:rsidRPr="008245CD">
              <w:rPr>
                <w:rFonts w:ascii="Arial" w:eastAsia="微軟正黑體" w:hAnsi="Arial" w:cs="新細明體" w:hint="eastAsia"/>
                <w:color w:val="000000"/>
                <w:kern w:val="0"/>
                <w:szCs w:val="24"/>
              </w:rPr>
              <w:t>台指期連續月</w:t>
            </w:r>
            <w:r w:rsidRPr="008245CD">
              <w:rPr>
                <w:rFonts w:ascii="Arial" w:eastAsia="微軟正黑體" w:hAnsi="Arial" w:cs="新細明體" w:hint="eastAsia"/>
                <w:color w:val="000000"/>
                <w:kern w:val="0"/>
                <w:szCs w:val="24"/>
              </w:rPr>
              <w:t>1</w:t>
            </w:r>
            <w:r w:rsidRPr="008245CD">
              <w:rPr>
                <w:rFonts w:ascii="Arial" w:eastAsia="微軟正黑體" w:hAnsi="Arial" w:cs="新細明體" w:hint="eastAsia"/>
                <w:color w:val="000000"/>
                <w:kern w:val="0"/>
                <w:szCs w:val="24"/>
              </w:rPr>
              <w:t>賣</w:t>
            </w:r>
            <w:r w:rsidRPr="008245CD">
              <w:rPr>
                <w:rFonts w:ascii="Arial" w:eastAsia="微軟正黑體" w:hAnsi="Arial" w:cs="新細明體" w:hint="eastAsia"/>
                <w:color w:val="000000"/>
                <w:kern w:val="0"/>
                <w:szCs w:val="24"/>
              </w:rPr>
              <w:t>1</w:t>
            </w:r>
            <w:r w:rsidRPr="008245CD">
              <w:rPr>
                <w:rFonts w:ascii="Arial" w:eastAsia="微軟正黑體" w:hAnsi="Arial" w:cs="新細明體" w:hint="eastAsia"/>
                <w:color w:val="000000"/>
                <w:kern w:val="0"/>
                <w:szCs w:val="24"/>
              </w:rPr>
              <w:t>價</w:t>
            </w:r>
          </w:p>
        </w:tc>
      </w:tr>
      <w:tr w:rsidR="005850A2" w:rsidRPr="008245CD" w:rsidTr="009D6466">
        <w:trPr>
          <w:trHeight w:val="33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0A2" w:rsidRPr="008245CD" w:rsidRDefault="005850A2" w:rsidP="008245CD">
            <w:pPr>
              <w:widowControl/>
              <w:spacing w:line="360" w:lineRule="exact"/>
              <w:rPr>
                <w:rFonts w:ascii="Arial" w:eastAsia="微軟正黑體" w:hAnsi="Arial" w:cs="新細明體"/>
                <w:color w:val="000000"/>
                <w:kern w:val="0"/>
                <w:szCs w:val="24"/>
              </w:rPr>
            </w:pPr>
            <w:r w:rsidRPr="008245CD">
              <w:rPr>
                <w:rFonts w:ascii="Arial" w:eastAsia="微軟正黑體" w:hAnsi="Arial" w:cs="新細明體" w:hint="eastAsia"/>
                <w:color w:val="000000"/>
                <w:kern w:val="0"/>
                <w:szCs w:val="24"/>
              </w:rPr>
              <w:t>TXF1_S2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0A2" w:rsidRPr="008245CD" w:rsidRDefault="005850A2" w:rsidP="008245CD">
            <w:pPr>
              <w:widowControl/>
              <w:spacing w:line="360" w:lineRule="exact"/>
              <w:rPr>
                <w:rFonts w:ascii="Arial" w:eastAsia="微軟正黑體" w:hAnsi="Arial" w:cs="新細明體"/>
                <w:color w:val="000000"/>
                <w:kern w:val="0"/>
                <w:szCs w:val="24"/>
              </w:rPr>
            </w:pPr>
            <w:proofErr w:type="gramStart"/>
            <w:r w:rsidRPr="008245CD">
              <w:rPr>
                <w:rFonts w:ascii="Arial" w:eastAsia="微軟正黑體" w:hAnsi="Arial" w:cs="新細明體" w:hint="eastAsia"/>
                <w:color w:val="000000"/>
                <w:kern w:val="0"/>
                <w:szCs w:val="24"/>
              </w:rPr>
              <w:t>臺</w:t>
            </w:r>
            <w:proofErr w:type="gramEnd"/>
            <w:r w:rsidRPr="008245CD">
              <w:rPr>
                <w:rFonts w:ascii="Arial" w:eastAsia="微軟正黑體" w:hAnsi="Arial" w:cs="新細明體" w:hint="eastAsia"/>
                <w:color w:val="000000"/>
                <w:kern w:val="0"/>
                <w:szCs w:val="24"/>
              </w:rPr>
              <w:t>指期連續月</w:t>
            </w:r>
            <w:r w:rsidRPr="008245CD">
              <w:rPr>
                <w:rFonts w:ascii="Arial" w:eastAsia="微軟正黑體" w:hAnsi="Arial" w:cs="新細明體" w:hint="eastAsia"/>
                <w:color w:val="000000"/>
                <w:kern w:val="0"/>
                <w:szCs w:val="24"/>
              </w:rPr>
              <w:t>1(</w:t>
            </w:r>
            <w:r w:rsidRPr="008245CD">
              <w:rPr>
                <w:rFonts w:ascii="Arial" w:eastAsia="微軟正黑體" w:hAnsi="Arial" w:cs="新細明體" w:hint="eastAsia"/>
                <w:color w:val="000000"/>
                <w:kern w:val="0"/>
                <w:szCs w:val="24"/>
              </w:rPr>
              <w:t>賣</w:t>
            </w:r>
            <w:r w:rsidRPr="008245CD">
              <w:rPr>
                <w:rFonts w:ascii="Arial" w:eastAsia="微軟正黑體" w:hAnsi="Arial" w:cs="新細明體" w:hint="eastAsia"/>
                <w:color w:val="000000"/>
                <w:kern w:val="0"/>
                <w:szCs w:val="24"/>
              </w:rPr>
              <w:t>2)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0A2" w:rsidRPr="008245CD" w:rsidRDefault="005850A2" w:rsidP="008245CD">
            <w:pPr>
              <w:widowControl/>
              <w:spacing w:line="360" w:lineRule="exact"/>
              <w:rPr>
                <w:rFonts w:ascii="Arial" w:eastAsia="微軟正黑體" w:hAnsi="Arial" w:cs="新細明體"/>
                <w:color w:val="000000"/>
                <w:kern w:val="0"/>
                <w:szCs w:val="24"/>
              </w:rPr>
            </w:pPr>
            <w:r w:rsidRPr="008245CD">
              <w:rPr>
                <w:rFonts w:ascii="Arial" w:eastAsia="微軟正黑體" w:hAnsi="Arial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9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0A2" w:rsidRPr="008245CD" w:rsidRDefault="005850A2" w:rsidP="008245CD">
            <w:pPr>
              <w:widowControl/>
              <w:spacing w:line="360" w:lineRule="exact"/>
              <w:jc w:val="center"/>
              <w:rPr>
                <w:rFonts w:ascii="Arial" w:eastAsia="微軟正黑體" w:hAnsi="Arial" w:cs="新細明體"/>
                <w:color w:val="000000"/>
                <w:kern w:val="0"/>
                <w:szCs w:val="24"/>
              </w:rPr>
            </w:pPr>
            <w:r w:rsidRPr="008245CD">
              <w:rPr>
                <w:rFonts w:ascii="Arial" w:eastAsia="微軟正黑體" w:hAnsi="Arial" w:cs="新細明體" w:hint="eastAsia"/>
                <w:color w:val="000000"/>
                <w:kern w:val="0"/>
                <w:szCs w:val="24"/>
              </w:rPr>
              <w:t>無</w:t>
            </w:r>
          </w:p>
        </w:tc>
      </w:tr>
      <w:tr w:rsidR="005850A2" w:rsidRPr="008245CD" w:rsidTr="009D6466">
        <w:trPr>
          <w:trHeight w:val="33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0A2" w:rsidRPr="008245CD" w:rsidRDefault="005850A2" w:rsidP="008245CD">
            <w:pPr>
              <w:widowControl/>
              <w:spacing w:line="360" w:lineRule="exact"/>
              <w:rPr>
                <w:rFonts w:ascii="Arial" w:eastAsia="微軟正黑體" w:hAnsi="Arial" w:cs="新細明體"/>
                <w:color w:val="000000"/>
                <w:kern w:val="0"/>
                <w:szCs w:val="24"/>
              </w:rPr>
            </w:pPr>
            <w:r w:rsidRPr="008245CD">
              <w:rPr>
                <w:rFonts w:ascii="Arial" w:eastAsia="微軟正黑體" w:hAnsi="Arial" w:cs="新細明體" w:hint="eastAsia"/>
                <w:color w:val="000000"/>
                <w:kern w:val="0"/>
                <w:szCs w:val="24"/>
              </w:rPr>
              <w:t>TXF1_S3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0A2" w:rsidRPr="008245CD" w:rsidRDefault="005850A2" w:rsidP="008245CD">
            <w:pPr>
              <w:widowControl/>
              <w:spacing w:line="360" w:lineRule="exact"/>
              <w:rPr>
                <w:rFonts w:ascii="Arial" w:eastAsia="微軟正黑體" w:hAnsi="Arial" w:cs="新細明體"/>
                <w:color w:val="000000"/>
                <w:kern w:val="0"/>
                <w:szCs w:val="24"/>
              </w:rPr>
            </w:pPr>
            <w:proofErr w:type="gramStart"/>
            <w:r w:rsidRPr="008245CD">
              <w:rPr>
                <w:rFonts w:ascii="Arial" w:eastAsia="微軟正黑體" w:hAnsi="Arial" w:cs="新細明體" w:hint="eastAsia"/>
                <w:color w:val="000000"/>
                <w:kern w:val="0"/>
                <w:szCs w:val="24"/>
              </w:rPr>
              <w:t>臺</w:t>
            </w:r>
            <w:proofErr w:type="gramEnd"/>
            <w:r w:rsidRPr="008245CD">
              <w:rPr>
                <w:rFonts w:ascii="Arial" w:eastAsia="微軟正黑體" w:hAnsi="Arial" w:cs="新細明體" w:hint="eastAsia"/>
                <w:color w:val="000000"/>
                <w:kern w:val="0"/>
                <w:szCs w:val="24"/>
              </w:rPr>
              <w:t>指期連續月</w:t>
            </w:r>
            <w:r w:rsidRPr="008245CD">
              <w:rPr>
                <w:rFonts w:ascii="Arial" w:eastAsia="微軟正黑體" w:hAnsi="Arial" w:cs="新細明體" w:hint="eastAsia"/>
                <w:color w:val="000000"/>
                <w:kern w:val="0"/>
                <w:szCs w:val="24"/>
              </w:rPr>
              <w:t>1(</w:t>
            </w:r>
            <w:r w:rsidRPr="008245CD">
              <w:rPr>
                <w:rFonts w:ascii="Arial" w:eastAsia="微軟正黑體" w:hAnsi="Arial" w:cs="新細明體" w:hint="eastAsia"/>
                <w:color w:val="000000"/>
                <w:kern w:val="0"/>
                <w:szCs w:val="24"/>
              </w:rPr>
              <w:t>賣</w:t>
            </w:r>
            <w:r w:rsidRPr="008245CD">
              <w:rPr>
                <w:rFonts w:ascii="Arial" w:eastAsia="微軟正黑體" w:hAnsi="Arial" w:cs="新細明體" w:hint="eastAsia"/>
                <w:color w:val="000000"/>
                <w:kern w:val="0"/>
                <w:szCs w:val="24"/>
              </w:rPr>
              <w:t>3)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0A2" w:rsidRPr="008245CD" w:rsidRDefault="005850A2" w:rsidP="008245CD">
            <w:pPr>
              <w:widowControl/>
              <w:spacing w:line="360" w:lineRule="exact"/>
              <w:rPr>
                <w:rFonts w:ascii="Arial" w:eastAsia="微軟正黑體" w:hAnsi="Arial" w:cs="新細明體"/>
                <w:color w:val="000000"/>
                <w:kern w:val="0"/>
                <w:szCs w:val="24"/>
              </w:rPr>
            </w:pPr>
            <w:r w:rsidRPr="008245CD">
              <w:rPr>
                <w:rFonts w:ascii="Arial" w:eastAsia="微軟正黑體" w:hAnsi="Arial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0A2" w:rsidRPr="008245CD" w:rsidRDefault="005850A2" w:rsidP="008245CD">
            <w:pPr>
              <w:widowControl/>
              <w:spacing w:line="360" w:lineRule="exact"/>
              <w:rPr>
                <w:rFonts w:ascii="Arial" w:eastAsia="微軟正黑體" w:hAnsi="Arial" w:cs="新細明體"/>
                <w:color w:val="000000"/>
                <w:kern w:val="0"/>
                <w:szCs w:val="24"/>
              </w:rPr>
            </w:pPr>
          </w:p>
        </w:tc>
      </w:tr>
      <w:tr w:rsidR="005850A2" w:rsidRPr="008245CD" w:rsidTr="009D6466">
        <w:trPr>
          <w:trHeight w:val="33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0A2" w:rsidRPr="008245CD" w:rsidRDefault="005850A2" w:rsidP="008245CD">
            <w:pPr>
              <w:widowControl/>
              <w:spacing w:line="360" w:lineRule="exact"/>
              <w:rPr>
                <w:rFonts w:ascii="Arial" w:eastAsia="微軟正黑體" w:hAnsi="Arial" w:cs="新細明體"/>
                <w:color w:val="000000"/>
                <w:kern w:val="0"/>
                <w:szCs w:val="24"/>
              </w:rPr>
            </w:pPr>
            <w:r w:rsidRPr="008245CD">
              <w:rPr>
                <w:rFonts w:ascii="Arial" w:eastAsia="微軟正黑體" w:hAnsi="Arial" w:cs="新細明體" w:hint="eastAsia"/>
                <w:color w:val="000000"/>
                <w:kern w:val="0"/>
                <w:szCs w:val="24"/>
              </w:rPr>
              <w:t>TXF1_S4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0A2" w:rsidRPr="008245CD" w:rsidRDefault="005850A2" w:rsidP="008245CD">
            <w:pPr>
              <w:widowControl/>
              <w:spacing w:line="360" w:lineRule="exact"/>
              <w:rPr>
                <w:rFonts w:ascii="Arial" w:eastAsia="微軟正黑體" w:hAnsi="Arial" w:cs="新細明體"/>
                <w:color w:val="000000"/>
                <w:kern w:val="0"/>
                <w:szCs w:val="24"/>
              </w:rPr>
            </w:pPr>
            <w:proofErr w:type="gramStart"/>
            <w:r w:rsidRPr="008245CD">
              <w:rPr>
                <w:rFonts w:ascii="Arial" w:eastAsia="微軟正黑體" w:hAnsi="Arial" w:cs="新細明體" w:hint="eastAsia"/>
                <w:color w:val="000000"/>
                <w:kern w:val="0"/>
                <w:szCs w:val="24"/>
              </w:rPr>
              <w:t>臺</w:t>
            </w:r>
            <w:proofErr w:type="gramEnd"/>
            <w:r w:rsidRPr="008245CD">
              <w:rPr>
                <w:rFonts w:ascii="Arial" w:eastAsia="微軟正黑體" w:hAnsi="Arial" w:cs="新細明體" w:hint="eastAsia"/>
                <w:color w:val="000000"/>
                <w:kern w:val="0"/>
                <w:szCs w:val="24"/>
              </w:rPr>
              <w:t>指期連續月</w:t>
            </w:r>
            <w:r w:rsidRPr="008245CD">
              <w:rPr>
                <w:rFonts w:ascii="Arial" w:eastAsia="微軟正黑體" w:hAnsi="Arial" w:cs="新細明體" w:hint="eastAsia"/>
                <w:color w:val="000000"/>
                <w:kern w:val="0"/>
                <w:szCs w:val="24"/>
              </w:rPr>
              <w:t>1(</w:t>
            </w:r>
            <w:r w:rsidRPr="008245CD">
              <w:rPr>
                <w:rFonts w:ascii="Arial" w:eastAsia="微軟正黑體" w:hAnsi="Arial" w:cs="新細明體" w:hint="eastAsia"/>
                <w:color w:val="000000"/>
                <w:kern w:val="0"/>
                <w:szCs w:val="24"/>
              </w:rPr>
              <w:t>賣</w:t>
            </w:r>
            <w:r w:rsidRPr="008245CD">
              <w:rPr>
                <w:rFonts w:ascii="Arial" w:eastAsia="微軟正黑體" w:hAnsi="Arial" w:cs="新細明體" w:hint="eastAsia"/>
                <w:color w:val="000000"/>
                <w:kern w:val="0"/>
                <w:szCs w:val="24"/>
              </w:rPr>
              <w:t>4)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0A2" w:rsidRPr="008245CD" w:rsidRDefault="005850A2" w:rsidP="008245CD">
            <w:pPr>
              <w:widowControl/>
              <w:spacing w:line="360" w:lineRule="exact"/>
              <w:rPr>
                <w:rFonts w:ascii="Arial" w:eastAsia="微軟正黑體" w:hAnsi="Arial" w:cs="新細明體"/>
                <w:color w:val="000000"/>
                <w:kern w:val="0"/>
                <w:szCs w:val="24"/>
              </w:rPr>
            </w:pPr>
            <w:r w:rsidRPr="008245CD">
              <w:rPr>
                <w:rFonts w:ascii="Arial" w:eastAsia="微軟正黑體" w:hAnsi="Arial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0A2" w:rsidRPr="008245CD" w:rsidRDefault="005850A2" w:rsidP="008245CD">
            <w:pPr>
              <w:widowControl/>
              <w:spacing w:line="360" w:lineRule="exact"/>
              <w:rPr>
                <w:rFonts w:ascii="Arial" w:eastAsia="微軟正黑體" w:hAnsi="Arial" w:cs="新細明體"/>
                <w:color w:val="000000"/>
                <w:kern w:val="0"/>
                <w:szCs w:val="24"/>
              </w:rPr>
            </w:pPr>
          </w:p>
        </w:tc>
      </w:tr>
      <w:tr w:rsidR="005850A2" w:rsidRPr="008245CD" w:rsidTr="009D6466">
        <w:trPr>
          <w:trHeight w:val="33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0A2" w:rsidRPr="008245CD" w:rsidRDefault="005850A2" w:rsidP="008245CD">
            <w:pPr>
              <w:widowControl/>
              <w:spacing w:line="360" w:lineRule="exact"/>
              <w:rPr>
                <w:rFonts w:ascii="Arial" w:eastAsia="微軟正黑體" w:hAnsi="Arial" w:cs="新細明體"/>
                <w:color w:val="000000"/>
                <w:kern w:val="0"/>
                <w:szCs w:val="24"/>
              </w:rPr>
            </w:pPr>
            <w:r w:rsidRPr="008245CD">
              <w:rPr>
                <w:rFonts w:ascii="Arial" w:eastAsia="微軟正黑體" w:hAnsi="Arial" w:cs="新細明體" w:hint="eastAsia"/>
                <w:color w:val="000000"/>
                <w:kern w:val="0"/>
                <w:szCs w:val="24"/>
              </w:rPr>
              <w:t>TXF1_S5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0A2" w:rsidRPr="008245CD" w:rsidRDefault="005850A2" w:rsidP="008245CD">
            <w:pPr>
              <w:widowControl/>
              <w:spacing w:line="360" w:lineRule="exact"/>
              <w:rPr>
                <w:rFonts w:ascii="Arial" w:eastAsia="微軟正黑體" w:hAnsi="Arial" w:cs="新細明體"/>
                <w:color w:val="000000"/>
                <w:kern w:val="0"/>
                <w:szCs w:val="24"/>
              </w:rPr>
            </w:pPr>
            <w:proofErr w:type="gramStart"/>
            <w:r w:rsidRPr="008245CD">
              <w:rPr>
                <w:rFonts w:ascii="Arial" w:eastAsia="微軟正黑體" w:hAnsi="Arial" w:cs="新細明體" w:hint="eastAsia"/>
                <w:color w:val="000000"/>
                <w:kern w:val="0"/>
                <w:szCs w:val="24"/>
              </w:rPr>
              <w:t>臺</w:t>
            </w:r>
            <w:proofErr w:type="gramEnd"/>
            <w:r w:rsidRPr="008245CD">
              <w:rPr>
                <w:rFonts w:ascii="Arial" w:eastAsia="微軟正黑體" w:hAnsi="Arial" w:cs="新細明體" w:hint="eastAsia"/>
                <w:color w:val="000000"/>
                <w:kern w:val="0"/>
                <w:szCs w:val="24"/>
              </w:rPr>
              <w:t>指期連續月</w:t>
            </w:r>
            <w:r w:rsidRPr="008245CD">
              <w:rPr>
                <w:rFonts w:ascii="Arial" w:eastAsia="微軟正黑體" w:hAnsi="Arial" w:cs="新細明體" w:hint="eastAsia"/>
                <w:color w:val="000000"/>
                <w:kern w:val="0"/>
                <w:szCs w:val="24"/>
              </w:rPr>
              <w:t>1(</w:t>
            </w:r>
            <w:r w:rsidRPr="008245CD">
              <w:rPr>
                <w:rFonts w:ascii="Arial" w:eastAsia="微軟正黑體" w:hAnsi="Arial" w:cs="新細明體" w:hint="eastAsia"/>
                <w:color w:val="000000"/>
                <w:kern w:val="0"/>
                <w:szCs w:val="24"/>
              </w:rPr>
              <w:t>賣</w:t>
            </w:r>
            <w:r w:rsidRPr="008245CD">
              <w:rPr>
                <w:rFonts w:ascii="Arial" w:eastAsia="微軟正黑體" w:hAnsi="Arial" w:cs="新細明體" w:hint="eastAsia"/>
                <w:color w:val="000000"/>
                <w:kern w:val="0"/>
                <w:szCs w:val="24"/>
              </w:rPr>
              <w:t>5)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0A2" w:rsidRPr="008245CD" w:rsidRDefault="005850A2" w:rsidP="008245CD">
            <w:pPr>
              <w:widowControl/>
              <w:spacing w:line="360" w:lineRule="exact"/>
              <w:rPr>
                <w:rFonts w:ascii="Arial" w:eastAsia="微軟正黑體" w:hAnsi="Arial" w:cs="新細明體"/>
                <w:color w:val="000000"/>
                <w:kern w:val="0"/>
                <w:szCs w:val="24"/>
              </w:rPr>
            </w:pPr>
            <w:r w:rsidRPr="008245CD">
              <w:rPr>
                <w:rFonts w:ascii="Arial" w:eastAsia="微軟正黑體" w:hAnsi="Arial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0A2" w:rsidRPr="008245CD" w:rsidRDefault="005850A2" w:rsidP="008245CD">
            <w:pPr>
              <w:widowControl/>
              <w:spacing w:line="360" w:lineRule="exact"/>
              <w:rPr>
                <w:rFonts w:ascii="Arial" w:eastAsia="微軟正黑體" w:hAnsi="Arial" w:cs="新細明體"/>
                <w:color w:val="000000"/>
                <w:kern w:val="0"/>
                <w:szCs w:val="24"/>
              </w:rPr>
            </w:pPr>
          </w:p>
        </w:tc>
      </w:tr>
      <w:tr w:rsidR="005850A2" w:rsidRPr="008245CD" w:rsidTr="009D6466">
        <w:trPr>
          <w:trHeight w:val="33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0A2" w:rsidRPr="008245CD" w:rsidRDefault="005850A2" w:rsidP="008245CD">
            <w:pPr>
              <w:widowControl/>
              <w:spacing w:line="360" w:lineRule="exact"/>
              <w:rPr>
                <w:rFonts w:ascii="Arial" w:eastAsia="微軟正黑體" w:hAnsi="Arial" w:cs="新細明體"/>
                <w:color w:val="000000"/>
                <w:kern w:val="0"/>
                <w:szCs w:val="24"/>
              </w:rPr>
            </w:pPr>
            <w:r w:rsidRPr="008245CD">
              <w:rPr>
                <w:rFonts w:ascii="Arial" w:eastAsia="微軟正黑體" w:hAnsi="Arial" w:cs="新細明體" w:hint="eastAsia"/>
                <w:color w:val="000000"/>
                <w:kern w:val="0"/>
                <w:szCs w:val="24"/>
              </w:rPr>
              <w:t>TXF1_TB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0A2" w:rsidRPr="008245CD" w:rsidRDefault="005850A2" w:rsidP="008245CD">
            <w:pPr>
              <w:widowControl/>
              <w:spacing w:line="360" w:lineRule="exact"/>
              <w:rPr>
                <w:rFonts w:ascii="Arial" w:eastAsia="微軟正黑體" w:hAnsi="Arial" w:cs="新細明體"/>
                <w:color w:val="000000"/>
                <w:kern w:val="0"/>
                <w:szCs w:val="24"/>
              </w:rPr>
            </w:pPr>
            <w:proofErr w:type="gramStart"/>
            <w:r w:rsidRPr="008245CD">
              <w:rPr>
                <w:rFonts w:ascii="Arial" w:eastAsia="微軟正黑體" w:hAnsi="Arial" w:cs="新細明體" w:hint="eastAsia"/>
                <w:color w:val="000000"/>
                <w:kern w:val="0"/>
                <w:szCs w:val="24"/>
              </w:rPr>
              <w:t>臺</w:t>
            </w:r>
            <w:proofErr w:type="gramEnd"/>
            <w:r w:rsidRPr="008245CD">
              <w:rPr>
                <w:rFonts w:ascii="Arial" w:eastAsia="微軟正黑體" w:hAnsi="Arial" w:cs="新細明體" w:hint="eastAsia"/>
                <w:color w:val="000000"/>
                <w:kern w:val="0"/>
                <w:szCs w:val="24"/>
              </w:rPr>
              <w:t>指期連續月</w:t>
            </w:r>
            <w:r w:rsidRPr="008245CD">
              <w:rPr>
                <w:rFonts w:ascii="Arial" w:eastAsia="微軟正黑體" w:hAnsi="Arial" w:cs="新細明體" w:hint="eastAsia"/>
                <w:color w:val="000000"/>
                <w:kern w:val="0"/>
                <w:szCs w:val="24"/>
              </w:rPr>
              <w:t>1(</w:t>
            </w:r>
            <w:r w:rsidRPr="008245CD">
              <w:rPr>
                <w:rFonts w:ascii="Arial" w:eastAsia="微軟正黑體" w:hAnsi="Arial" w:cs="新細明體" w:hint="eastAsia"/>
                <w:color w:val="000000"/>
                <w:kern w:val="0"/>
                <w:szCs w:val="24"/>
              </w:rPr>
              <w:t>累計</w:t>
            </w:r>
            <w:proofErr w:type="gramStart"/>
            <w:r w:rsidRPr="008245CD">
              <w:rPr>
                <w:rFonts w:ascii="Arial" w:eastAsia="微軟正黑體" w:hAnsi="Arial" w:cs="新細明體" w:hint="eastAsia"/>
                <w:color w:val="000000"/>
                <w:kern w:val="0"/>
                <w:szCs w:val="24"/>
              </w:rPr>
              <w:t>買成筆</w:t>
            </w:r>
            <w:proofErr w:type="gramEnd"/>
            <w:r w:rsidRPr="008245CD">
              <w:rPr>
                <w:rFonts w:ascii="Arial" w:eastAsia="微軟正黑體" w:hAnsi="Arial" w:cs="新細明體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0A2" w:rsidRPr="008245CD" w:rsidRDefault="005850A2" w:rsidP="008245CD">
            <w:pPr>
              <w:widowControl/>
              <w:spacing w:line="360" w:lineRule="exact"/>
              <w:rPr>
                <w:rFonts w:ascii="Arial" w:eastAsia="微軟正黑體" w:hAnsi="Arial" w:cs="新細明體"/>
                <w:color w:val="000000"/>
                <w:kern w:val="0"/>
                <w:szCs w:val="24"/>
              </w:rPr>
            </w:pPr>
            <w:r w:rsidRPr="008245CD">
              <w:rPr>
                <w:rFonts w:ascii="Arial" w:eastAsia="微軟正黑體" w:hAnsi="Arial" w:cs="新細明體" w:hint="eastAsia"/>
                <w:color w:val="000000"/>
                <w:kern w:val="0"/>
                <w:szCs w:val="24"/>
              </w:rPr>
              <w:t>TXF1-TB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0A2" w:rsidRPr="008245CD" w:rsidRDefault="005850A2" w:rsidP="008245CD">
            <w:pPr>
              <w:widowControl/>
              <w:spacing w:line="360" w:lineRule="exact"/>
              <w:rPr>
                <w:rFonts w:ascii="Arial" w:eastAsia="微軟正黑體" w:hAnsi="Arial" w:cs="新細明體"/>
                <w:color w:val="000000"/>
                <w:kern w:val="0"/>
                <w:szCs w:val="24"/>
              </w:rPr>
            </w:pPr>
            <w:r w:rsidRPr="008245CD">
              <w:rPr>
                <w:rFonts w:ascii="Arial" w:eastAsia="微軟正黑體" w:hAnsi="Arial" w:cs="新細明體" w:hint="eastAsia"/>
                <w:color w:val="000000"/>
                <w:kern w:val="0"/>
                <w:szCs w:val="24"/>
              </w:rPr>
              <w:t>台指期連續月</w:t>
            </w:r>
            <w:r w:rsidRPr="008245CD">
              <w:rPr>
                <w:rFonts w:ascii="Arial" w:eastAsia="微軟正黑體" w:hAnsi="Arial" w:cs="新細明體" w:hint="eastAsia"/>
                <w:color w:val="000000"/>
                <w:kern w:val="0"/>
                <w:szCs w:val="24"/>
              </w:rPr>
              <w:t>1</w:t>
            </w:r>
            <w:r w:rsidRPr="008245CD">
              <w:rPr>
                <w:rFonts w:ascii="Arial" w:eastAsia="微軟正黑體" w:hAnsi="Arial" w:cs="新細明體" w:hint="eastAsia"/>
                <w:color w:val="000000"/>
                <w:kern w:val="0"/>
                <w:szCs w:val="24"/>
              </w:rPr>
              <w:t>累計</w:t>
            </w:r>
            <w:proofErr w:type="gramStart"/>
            <w:r w:rsidRPr="008245CD">
              <w:rPr>
                <w:rFonts w:ascii="Arial" w:eastAsia="微軟正黑體" w:hAnsi="Arial" w:cs="新細明體" w:hint="eastAsia"/>
                <w:color w:val="000000"/>
                <w:kern w:val="0"/>
                <w:szCs w:val="24"/>
              </w:rPr>
              <w:t>買成筆</w:t>
            </w:r>
            <w:proofErr w:type="gramEnd"/>
          </w:p>
        </w:tc>
      </w:tr>
      <w:tr w:rsidR="005850A2" w:rsidRPr="008245CD" w:rsidTr="009D6466">
        <w:trPr>
          <w:trHeight w:val="33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0A2" w:rsidRPr="008245CD" w:rsidRDefault="005850A2" w:rsidP="008245CD">
            <w:pPr>
              <w:widowControl/>
              <w:spacing w:line="360" w:lineRule="exact"/>
              <w:rPr>
                <w:rFonts w:ascii="Arial" w:eastAsia="微軟正黑體" w:hAnsi="Arial" w:cs="新細明體"/>
                <w:color w:val="000000"/>
                <w:kern w:val="0"/>
                <w:szCs w:val="24"/>
              </w:rPr>
            </w:pPr>
            <w:r w:rsidRPr="008245CD">
              <w:rPr>
                <w:rFonts w:ascii="Arial" w:eastAsia="微軟正黑體" w:hAnsi="Arial" w:cs="新細明體" w:hint="eastAsia"/>
                <w:color w:val="000000"/>
                <w:kern w:val="0"/>
                <w:szCs w:val="24"/>
              </w:rPr>
              <w:t>TXF1_TA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0A2" w:rsidRPr="008245CD" w:rsidRDefault="005850A2" w:rsidP="008245CD">
            <w:pPr>
              <w:widowControl/>
              <w:spacing w:line="360" w:lineRule="exact"/>
              <w:rPr>
                <w:rFonts w:ascii="Arial" w:eastAsia="微軟正黑體" w:hAnsi="Arial" w:cs="新細明體"/>
                <w:color w:val="000000"/>
                <w:kern w:val="0"/>
                <w:szCs w:val="24"/>
              </w:rPr>
            </w:pPr>
            <w:proofErr w:type="gramStart"/>
            <w:r w:rsidRPr="008245CD">
              <w:rPr>
                <w:rFonts w:ascii="Arial" w:eastAsia="微軟正黑體" w:hAnsi="Arial" w:cs="新細明體" w:hint="eastAsia"/>
                <w:color w:val="000000"/>
                <w:kern w:val="0"/>
                <w:szCs w:val="24"/>
              </w:rPr>
              <w:t>臺</w:t>
            </w:r>
            <w:proofErr w:type="gramEnd"/>
            <w:r w:rsidRPr="008245CD">
              <w:rPr>
                <w:rFonts w:ascii="Arial" w:eastAsia="微軟正黑體" w:hAnsi="Arial" w:cs="新細明體" w:hint="eastAsia"/>
                <w:color w:val="000000"/>
                <w:kern w:val="0"/>
                <w:szCs w:val="24"/>
              </w:rPr>
              <w:t>指期連續月</w:t>
            </w:r>
            <w:r w:rsidRPr="008245CD">
              <w:rPr>
                <w:rFonts w:ascii="Arial" w:eastAsia="微軟正黑體" w:hAnsi="Arial" w:cs="新細明體" w:hint="eastAsia"/>
                <w:color w:val="000000"/>
                <w:kern w:val="0"/>
                <w:szCs w:val="24"/>
              </w:rPr>
              <w:t>1(</w:t>
            </w:r>
            <w:r w:rsidRPr="008245CD">
              <w:rPr>
                <w:rFonts w:ascii="Arial" w:eastAsia="微軟正黑體" w:hAnsi="Arial" w:cs="新細明體" w:hint="eastAsia"/>
                <w:color w:val="000000"/>
                <w:kern w:val="0"/>
                <w:szCs w:val="24"/>
              </w:rPr>
              <w:t>累計</w:t>
            </w:r>
            <w:proofErr w:type="gramStart"/>
            <w:r w:rsidRPr="008245CD">
              <w:rPr>
                <w:rFonts w:ascii="Arial" w:eastAsia="微軟正黑體" w:hAnsi="Arial" w:cs="新細明體" w:hint="eastAsia"/>
                <w:color w:val="000000"/>
                <w:kern w:val="0"/>
                <w:szCs w:val="24"/>
              </w:rPr>
              <w:t>賣成筆</w:t>
            </w:r>
            <w:proofErr w:type="gramEnd"/>
            <w:r w:rsidRPr="008245CD">
              <w:rPr>
                <w:rFonts w:ascii="Arial" w:eastAsia="微軟正黑體" w:hAnsi="Arial" w:cs="新細明體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0A2" w:rsidRPr="008245CD" w:rsidRDefault="005850A2" w:rsidP="008245CD">
            <w:pPr>
              <w:widowControl/>
              <w:spacing w:line="360" w:lineRule="exact"/>
              <w:rPr>
                <w:rFonts w:ascii="Arial" w:eastAsia="微軟正黑體" w:hAnsi="Arial" w:cs="新細明體"/>
                <w:color w:val="000000"/>
                <w:kern w:val="0"/>
                <w:szCs w:val="24"/>
              </w:rPr>
            </w:pPr>
            <w:r w:rsidRPr="008245CD">
              <w:rPr>
                <w:rFonts w:ascii="Arial" w:eastAsia="微軟正黑體" w:hAnsi="Arial" w:cs="新細明體" w:hint="eastAsia"/>
                <w:color w:val="000000"/>
                <w:kern w:val="0"/>
                <w:szCs w:val="24"/>
              </w:rPr>
              <w:t>TXF1-TA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0A2" w:rsidRPr="008245CD" w:rsidRDefault="005850A2" w:rsidP="008245CD">
            <w:pPr>
              <w:widowControl/>
              <w:spacing w:line="360" w:lineRule="exact"/>
              <w:rPr>
                <w:rFonts w:ascii="Arial" w:eastAsia="微軟正黑體" w:hAnsi="Arial" w:cs="新細明體"/>
                <w:color w:val="000000"/>
                <w:kern w:val="0"/>
                <w:szCs w:val="24"/>
              </w:rPr>
            </w:pPr>
            <w:r w:rsidRPr="008245CD">
              <w:rPr>
                <w:rFonts w:ascii="Arial" w:eastAsia="微軟正黑體" w:hAnsi="Arial" w:cs="新細明體" w:hint="eastAsia"/>
                <w:color w:val="000000"/>
                <w:kern w:val="0"/>
                <w:szCs w:val="24"/>
              </w:rPr>
              <w:t>台指期連續月</w:t>
            </w:r>
            <w:r w:rsidRPr="008245CD">
              <w:rPr>
                <w:rFonts w:ascii="Arial" w:eastAsia="微軟正黑體" w:hAnsi="Arial" w:cs="新細明體" w:hint="eastAsia"/>
                <w:color w:val="000000"/>
                <w:kern w:val="0"/>
                <w:szCs w:val="24"/>
              </w:rPr>
              <w:t>1</w:t>
            </w:r>
            <w:r w:rsidRPr="008245CD">
              <w:rPr>
                <w:rFonts w:ascii="Arial" w:eastAsia="微軟正黑體" w:hAnsi="Arial" w:cs="新細明體" w:hint="eastAsia"/>
                <w:color w:val="000000"/>
                <w:kern w:val="0"/>
                <w:szCs w:val="24"/>
              </w:rPr>
              <w:t>累計</w:t>
            </w:r>
            <w:proofErr w:type="gramStart"/>
            <w:r w:rsidRPr="008245CD">
              <w:rPr>
                <w:rFonts w:ascii="Arial" w:eastAsia="微軟正黑體" w:hAnsi="Arial" w:cs="新細明體" w:hint="eastAsia"/>
                <w:color w:val="000000"/>
                <w:kern w:val="0"/>
                <w:szCs w:val="24"/>
              </w:rPr>
              <w:t>賣成筆</w:t>
            </w:r>
            <w:proofErr w:type="gramEnd"/>
          </w:p>
        </w:tc>
      </w:tr>
      <w:tr w:rsidR="005850A2" w:rsidRPr="008245CD" w:rsidTr="009D6466">
        <w:trPr>
          <w:trHeight w:val="33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0A2" w:rsidRPr="008245CD" w:rsidRDefault="005850A2" w:rsidP="008245CD">
            <w:pPr>
              <w:widowControl/>
              <w:spacing w:line="360" w:lineRule="exact"/>
              <w:rPr>
                <w:rFonts w:ascii="Arial" w:eastAsia="微軟正黑體" w:hAnsi="Arial" w:cs="新細明體"/>
                <w:color w:val="000000"/>
                <w:kern w:val="0"/>
                <w:szCs w:val="24"/>
              </w:rPr>
            </w:pPr>
            <w:r w:rsidRPr="008245CD">
              <w:rPr>
                <w:rFonts w:ascii="Arial" w:eastAsia="微軟正黑體" w:hAnsi="Arial" w:cs="新細明體" w:hint="eastAsia"/>
                <w:color w:val="000000"/>
                <w:kern w:val="0"/>
                <w:szCs w:val="24"/>
              </w:rPr>
              <w:t>TXF1_DV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0A2" w:rsidRPr="008245CD" w:rsidRDefault="005850A2" w:rsidP="008245CD">
            <w:pPr>
              <w:widowControl/>
              <w:spacing w:line="360" w:lineRule="exact"/>
              <w:rPr>
                <w:rFonts w:ascii="Arial" w:eastAsia="微軟正黑體" w:hAnsi="Arial" w:cs="新細明體"/>
                <w:color w:val="000000"/>
                <w:kern w:val="0"/>
                <w:szCs w:val="24"/>
              </w:rPr>
            </w:pPr>
            <w:proofErr w:type="gramStart"/>
            <w:r w:rsidRPr="008245CD">
              <w:rPr>
                <w:rFonts w:ascii="Arial" w:eastAsia="微軟正黑體" w:hAnsi="Arial" w:cs="新細明體" w:hint="eastAsia"/>
                <w:color w:val="000000"/>
                <w:kern w:val="0"/>
                <w:szCs w:val="24"/>
              </w:rPr>
              <w:t>臺</w:t>
            </w:r>
            <w:proofErr w:type="gramEnd"/>
            <w:r w:rsidRPr="008245CD">
              <w:rPr>
                <w:rFonts w:ascii="Arial" w:eastAsia="微軟正黑體" w:hAnsi="Arial" w:cs="新細明體" w:hint="eastAsia"/>
                <w:color w:val="000000"/>
                <w:kern w:val="0"/>
                <w:szCs w:val="24"/>
              </w:rPr>
              <w:t>指期連續月</w:t>
            </w:r>
            <w:r w:rsidRPr="008245CD">
              <w:rPr>
                <w:rFonts w:ascii="Arial" w:eastAsia="微軟正黑體" w:hAnsi="Arial" w:cs="新細明體" w:hint="eastAsia"/>
                <w:color w:val="000000"/>
                <w:kern w:val="0"/>
                <w:szCs w:val="24"/>
              </w:rPr>
              <w:t>1(</w:t>
            </w:r>
            <w:r w:rsidRPr="008245CD">
              <w:rPr>
                <w:rFonts w:ascii="Arial" w:eastAsia="微軟正黑體" w:hAnsi="Arial" w:cs="新細明體" w:hint="eastAsia"/>
                <w:color w:val="000000"/>
                <w:kern w:val="0"/>
                <w:szCs w:val="24"/>
              </w:rPr>
              <w:t>內盤量</w:t>
            </w:r>
            <w:r w:rsidRPr="008245CD">
              <w:rPr>
                <w:rFonts w:ascii="Arial" w:eastAsia="微軟正黑體" w:hAnsi="Arial" w:cs="新細明體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0A2" w:rsidRPr="008245CD" w:rsidRDefault="005850A2" w:rsidP="008245CD">
            <w:pPr>
              <w:widowControl/>
              <w:spacing w:line="360" w:lineRule="exact"/>
              <w:rPr>
                <w:rFonts w:ascii="Arial" w:eastAsia="微軟正黑體" w:hAnsi="Arial" w:cs="新細明體"/>
                <w:color w:val="000000"/>
                <w:kern w:val="0"/>
                <w:szCs w:val="24"/>
              </w:rPr>
            </w:pPr>
            <w:r w:rsidRPr="008245CD">
              <w:rPr>
                <w:rFonts w:ascii="Arial" w:eastAsia="微軟正黑體" w:hAnsi="Arial" w:cs="新細明體" w:hint="eastAsia"/>
                <w:color w:val="000000"/>
                <w:kern w:val="0"/>
                <w:szCs w:val="24"/>
              </w:rPr>
              <w:t>TXF1-DV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0A2" w:rsidRPr="008245CD" w:rsidRDefault="005850A2" w:rsidP="008245CD">
            <w:pPr>
              <w:widowControl/>
              <w:spacing w:line="360" w:lineRule="exact"/>
              <w:rPr>
                <w:rFonts w:ascii="Arial" w:eastAsia="微軟正黑體" w:hAnsi="Arial" w:cs="新細明體"/>
                <w:color w:val="000000"/>
                <w:kern w:val="0"/>
                <w:szCs w:val="24"/>
              </w:rPr>
            </w:pPr>
            <w:r w:rsidRPr="008245CD">
              <w:rPr>
                <w:rFonts w:ascii="Arial" w:eastAsia="微軟正黑體" w:hAnsi="Arial" w:cs="新細明體" w:hint="eastAsia"/>
                <w:color w:val="000000"/>
                <w:kern w:val="0"/>
                <w:szCs w:val="24"/>
              </w:rPr>
              <w:t>台指期連續月</w:t>
            </w:r>
            <w:r w:rsidRPr="008245CD">
              <w:rPr>
                <w:rFonts w:ascii="Arial" w:eastAsia="微軟正黑體" w:hAnsi="Arial" w:cs="新細明體" w:hint="eastAsia"/>
                <w:color w:val="000000"/>
                <w:kern w:val="0"/>
                <w:szCs w:val="24"/>
              </w:rPr>
              <w:t>1</w:t>
            </w:r>
            <w:r w:rsidRPr="008245CD">
              <w:rPr>
                <w:rFonts w:ascii="Arial" w:eastAsia="微軟正黑體" w:hAnsi="Arial" w:cs="新細明體" w:hint="eastAsia"/>
                <w:color w:val="000000"/>
                <w:kern w:val="0"/>
                <w:szCs w:val="24"/>
              </w:rPr>
              <w:t>內盤量</w:t>
            </w:r>
          </w:p>
        </w:tc>
      </w:tr>
      <w:tr w:rsidR="005850A2" w:rsidRPr="008245CD" w:rsidTr="009D6466">
        <w:trPr>
          <w:trHeight w:val="33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0A2" w:rsidRPr="008245CD" w:rsidRDefault="005850A2" w:rsidP="008245CD">
            <w:pPr>
              <w:widowControl/>
              <w:spacing w:line="360" w:lineRule="exact"/>
              <w:rPr>
                <w:rFonts w:ascii="Arial" w:eastAsia="微軟正黑體" w:hAnsi="Arial" w:cs="新細明體"/>
                <w:color w:val="000000"/>
                <w:kern w:val="0"/>
                <w:szCs w:val="24"/>
              </w:rPr>
            </w:pPr>
            <w:r w:rsidRPr="008245CD">
              <w:rPr>
                <w:rFonts w:ascii="Arial" w:eastAsia="微軟正黑體" w:hAnsi="Arial" w:cs="新細明體" w:hint="eastAsia"/>
                <w:color w:val="000000"/>
                <w:kern w:val="0"/>
                <w:szCs w:val="24"/>
              </w:rPr>
              <w:t>TXF1_UV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0A2" w:rsidRPr="008245CD" w:rsidRDefault="005850A2" w:rsidP="008245CD">
            <w:pPr>
              <w:widowControl/>
              <w:spacing w:line="360" w:lineRule="exact"/>
              <w:rPr>
                <w:rFonts w:ascii="Arial" w:eastAsia="微軟正黑體" w:hAnsi="Arial" w:cs="新細明體"/>
                <w:color w:val="000000"/>
                <w:kern w:val="0"/>
                <w:szCs w:val="24"/>
              </w:rPr>
            </w:pPr>
            <w:proofErr w:type="gramStart"/>
            <w:r w:rsidRPr="008245CD">
              <w:rPr>
                <w:rFonts w:ascii="Arial" w:eastAsia="微軟正黑體" w:hAnsi="Arial" w:cs="新細明體" w:hint="eastAsia"/>
                <w:color w:val="000000"/>
                <w:kern w:val="0"/>
                <w:szCs w:val="24"/>
              </w:rPr>
              <w:t>臺</w:t>
            </w:r>
            <w:proofErr w:type="gramEnd"/>
            <w:r w:rsidRPr="008245CD">
              <w:rPr>
                <w:rFonts w:ascii="Arial" w:eastAsia="微軟正黑體" w:hAnsi="Arial" w:cs="新細明體" w:hint="eastAsia"/>
                <w:color w:val="000000"/>
                <w:kern w:val="0"/>
                <w:szCs w:val="24"/>
              </w:rPr>
              <w:t>指期連續月</w:t>
            </w:r>
            <w:r w:rsidRPr="008245CD">
              <w:rPr>
                <w:rFonts w:ascii="Arial" w:eastAsia="微軟正黑體" w:hAnsi="Arial" w:cs="新細明體" w:hint="eastAsia"/>
                <w:color w:val="000000"/>
                <w:kern w:val="0"/>
                <w:szCs w:val="24"/>
              </w:rPr>
              <w:t>1(</w:t>
            </w:r>
            <w:r w:rsidRPr="008245CD">
              <w:rPr>
                <w:rFonts w:ascii="Arial" w:eastAsia="微軟正黑體" w:hAnsi="Arial" w:cs="新細明體" w:hint="eastAsia"/>
                <w:color w:val="000000"/>
                <w:kern w:val="0"/>
                <w:szCs w:val="24"/>
              </w:rPr>
              <w:t>外盤量</w:t>
            </w:r>
            <w:r w:rsidRPr="008245CD">
              <w:rPr>
                <w:rFonts w:ascii="Arial" w:eastAsia="微軟正黑體" w:hAnsi="Arial" w:cs="新細明體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0A2" w:rsidRPr="008245CD" w:rsidRDefault="005850A2" w:rsidP="008245CD">
            <w:pPr>
              <w:widowControl/>
              <w:spacing w:line="360" w:lineRule="exact"/>
              <w:rPr>
                <w:rFonts w:ascii="Arial" w:eastAsia="微軟正黑體" w:hAnsi="Arial" w:cs="新細明體"/>
                <w:color w:val="000000"/>
                <w:kern w:val="0"/>
                <w:szCs w:val="24"/>
              </w:rPr>
            </w:pPr>
            <w:r w:rsidRPr="008245CD">
              <w:rPr>
                <w:rFonts w:ascii="Arial" w:eastAsia="微軟正黑體" w:hAnsi="Arial" w:cs="新細明體" w:hint="eastAsia"/>
                <w:color w:val="000000"/>
                <w:kern w:val="0"/>
                <w:szCs w:val="24"/>
              </w:rPr>
              <w:t>TXF1-UV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0A2" w:rsidRPr="008245CD" w:rsidRDefault="005850A2" w:rsidP="008245CD">
            <w:pPr>
              <w:widowControl/>
              <w:spacing w:line="360" w:lineRule="exact"/>
              <w:rPr>
                <w:rFonts w:ascii="Arial" w:eastAsia="微軟正黑體" w:hAnsi="Arial" w:cs="新細明體"/>
                <w:color w:val="000000"/>
                <w:kern w:val="0"/>
                <w:szCs w:val="24"/>
              </w:rPr>
            </w:pPr>
            <w:r w:rsidRPr="008245CD">
              <w:rPr>
                <w:rFonts w:ascii="Arial" w:eastAsia="微軟正黑體" w:hAnsi="Arial" w:cs="新細明體" w:hint="eastAsia"/>
                <w:color w:val="000000"/>
                <w:kern w:val="0"/>
                <w:szCs w:val="24"/>
              </w:rPr>
              <w:t>台指期連續月</w:t>
            </w:r>
            <w:r w:rsidRPr="008245CD">
              <w:rPr>
                <w:rFonts w:ascii="Arial" w:eastAsia="微軟正黑體" w:hAnsi="Arial" w:cs="新細明體" w:hint="eastAsia"/>
                <w:color w:val="000000"/>
                <w:kern w:val="0"/>
                <w:szCs w:val="24"/>
              </w:rPr>
              <w:t>1</w:t>
            </w:r>
            <w:r w:rsidRPr="008245CD">
              <w:rPr>
                <w:rFonts w:ascii="Arial" w:eastAsia="微軟正黑體" w:hAnsi="Arial" w:cs="新細明體" w:hint="eastAsia"/>
                <w:color w:val="000000"/>
                <w:kern w:val="0"/>
                <w:szCs w:val="24"/>
              </w:rPr>
              <w:t>外盤量</w:t>
            </w:r>
          </w:p>
        </w:tc>
      </w:tr>
      <w:tr w:rsidR="005850A2" w:rsidRPr="008245CD" w:rsidTr="009D6466">
        <w:trPr>
          <w:trHeight w:val="33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0A2" w:rsidRPr="008245CD" w:rsidRDefault="005850A2" w:rsidP="008245CD">
            <w:pPr>
              <w:widowControl/>
              <w:spacing w:line="360" w:lineRule="exact"/>
              <w:rPr>
                <w:rFonts w:ascii="Arial" w:eastAsia="微軟正黑體" w:hAnsi="Arial" w:cs="新細明體"/>
                <w:color w:val="000000"/>
                <w:kern w:val="0"/>
                <w:szCs w:val="24"/>
              </w:rPr>
            </w:pPr>
            <w:r w:rsidRPr="008245CD">
              <w:rPr>
                <w:rFonts w:ascii="Arial" w:eastAsia="微軟正黑體" w:hAnsi="Arial" w:cs="新細明體" w:hint="eastAsia"/>
                <w:color w:val="000000"/>
                <w:kern w:val="0"/>
                <w:szCs w:val="24"/>
              </w:rPr>
              <w:t>TXF1_BO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0A2" w:rsidRPr="008245CD" w:rsidRDefault="005850A2" w:rsidP="008245CD">
            <w:pPr>
              <w:widowControl/>
              <w:spacing w:line="360" w:lineRule="exact"/>
              <w:rPr>
                <w:rFonts w:ascii="Arial" w:eastAsia="微軟正黑體" w:hAnsi="Arial" w:cs="新細明體"/>
                <w:color w:val="000000"/>
                <w:kern w:val="0"/>
                <w:szCs w:val="24"/>
              </w:rPr>
            </w:pPr>
            <w:proofErr w:type="gramStart"/>
            <w:r w:rsidRPr="008245CD">
              <w:rPr>
                <w:rFonts w:ascii="Arial" w:eastAsia="微軟正黑體" w:hAnsi="Arial" w:cs="新細明體" w:hint="eastAsia"/>
                <w:color w:val="000000"/>
                <w:kern w:val="0"/>
                <w:szCs w:val="24"/>
              </w:rPr>
              <w:t>臺</w:t>
            </w:r>
            <w:proofErr w:type="gramEnd"/>
            <w:r w:rsidRPr="008245CD">
              <w:rPr>
                <w:rFonts w:ascii="Arial" w:eastAsia="微軟正黑體" w:hAnsi="Arial" w:cs="新細明體" w:hint="eastAsia"/>
                <w:color w:val="000000"/>
                <w:kern w:val="0"/>
                <w:szCs w:val="24"/>
              </w:rPr>
              <w:t>指期連續月</w:t>
            </w:r>
            <w:r w:rsidRPr="008245CD">
              <w:rPr>
                <w:rFonts w:ascii="Arial" w:eastAsia="微軟正黑體" w:hAnsi="Arial" w:cs="新細明體" w:hint="eastAsia"/>
                <w:color w:val="000000"/>
                <w:kern w:val="0"/>
                <w:szCs w:val="24"/>
              </w:rPr>
              <w:t>1(</w:t>
            </w:r>
            <w:r w:rsidRPr="008245CD">
              <w:rPr>
                <w:rFonts w:ascii="Arial" w:eastAsia="微軟正黑體" w:hAnsi="Arial" w:cs="新細明體" w:hint="eastAsia"/>
                <w:color w:val="000000"/>
                <w:kern w:val="0"/>
                <w:szCs w:val="24"/>
              </w:rPr>
              <w:t>委買筆</w:t>
            </w:r>
            <w:r w:rsidRPr="008245CD">
              <w:rPr>
                <w:rFonts w:ascii="Arial" w:eastAsia="微軟正黑體" w:hAnsi="Arial" w:cs="新細明體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0A2" w:rsidRPr="008245CD" w:rsidRDefault="005850A2" w:rsidP="008245CD">
            <w:pPr>
              <w:widowControl/>
              <w:spacing w:line="360" w:lineRule="exact"/>
              <w:rPr>
                <w:rFonts w:ascii="Arial" w:eastAsia="微軟正黑體" w:hAnsi="Arial" w:cs="新細明體"/>
                <w:color w:val="000000"/>
                <w:kern w:val="0"/>
                <w:szCs w:val="24"/>
              </w:rPr>
            </w:pPr>
            <w:r w:rsidRPr="008245CD">
              <w:rPr>
                <w:rFonts w:ascii="Arial" w:eastAsia="微軟正黑體" w:hAnsi="Arial" w:cs="新細明體" w:hint="eastAsia"/>
                <w:color w:val="000000"/>
                <w:kern w:val="0"/>
                <w:szCs w:val="24"/>
              </w:rPr>
              <w:t>TXF1-BO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0A2" w:rsidRPr="008245CD" w:rsidRDefault="005850A2" w:rsidP="008245CD">
            <w:pPr>
              <w:widowControl/>
              <w:spacing w:line="360" w:lineRule="exact"/>
              <w:rPr>
                <w:rFonts w:ascii="Arial" w:eastAsia="微軟正黑體" w:hAnsi="Arial" w:cs="新細明體"/>
                <w:color w:val="000000"/>
                <w:kern w:val="0"/>
                <w:szCs w:val="24"/>
              </w:rPr>
            </w:pPr>
            <w:r w:rsidRPr="008245CD">
              <w:rPr>
                <w:rFonts w:ascii="Arial" w:eastAsia="微軟正黑體" w:hAnsi="Arial" w:cs="新細明體" w:hint="eastAsia"/>
                <w:color w:val="000000"/>
                <w:kern w:val="0"/>
                <w:szCs w:val="24"/>
              </w:rPr>
              <w:t>台指期連續月</w:t>
            </w:r>
            <w:r w:rsidRPr="008245CD">
              <w:rPr>
                <w:rFonts w:ascii="Arial" w:eastAsia="微軟正黑體" w:hAnsi="Arial" w:cs="新細明體" w:hint="eastAsia"/>
                <w:color w:val="000000"/>
                <w:kern w:val="0"/>
                <w:szCs w:val="24"/>
              </w:rPr>
              <w:t>1</w:t>
            </w:r>
            <w:r w:rsidRPr="008245CD">
              <w:rPr>
                <w:rFonts w:ascii="Arial" w:eastAsia="微軟正黑體" w:hAnsi="Arial" w:cs="新細明體" w:hint="eastAsia"/>
                <w:color w:val="000000"/>
                <w:kern w:val="0"/>
                <w:szCs w:val="24"/>
              </w:rPr>
              <w:t>委買筆</w:t>
            </w:r>
          </w:p>
        </w:tc>
      </w:tr>
      <w:tr w:rsidR="005850A2" w:rsidRPr="008245CD" w:rsidTr="009D6466">
        <w:trPr>
          <w:trHeight w:val="33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0A2" w:rsidRPr="008245CD" w:rsidRDefault="005850A2" w:rsidP="008245CD">
            <w:pPr>
              <w:widowControl/>
              <w:spacing w:line="360" w:lineRule="exact"/>
              <w:rPr>
                <w:rFonts w:ascii="Arial" w:eastAsia="微軟正黑體" w:hAnsi="Arial" w:cs="新細明體"/>
                <w:color w:val="000000"/>
                <w:kern w:val="0"/>
                <w:szCs w:val="24"/>
              </w:rPr>
            </w:pPr>
            <w:r w:rsidRPr="008245CD">
              <w:rPr>
                <w:rFonts w:ascii="Arial" w:eastAsia="微軟正黑體" w:hAnsi="Arial" w:cs="新細明體" w:hint="eastAsia"/>
                <w:color w:val="000000"/>
                <w:kern w:val="0"/>
                <w:szCs w:val="24"/>
              </w:rPr>
              <w:t>TXF1_AO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0A2" w:rsidRPr="008245CD" w:rsidRDefault="005850A2" w:rsidP="008245CD">
            <w:pPr>
              <w:widowControl/>
              <w:spacing w:line="360" w:lineRule="exact"/>
              <w:rPr>
                <w:rFonts w:ascii="Arial" w:eastAsia="微軟正黑體" w:hAnsi="Arial" w:cs="新細明體"/>
                <w:color w:val="000000"/>
                <w:kern w:val="0"/>
                <w:szCs w:val="24"/>
              </w:rPr>
            </w:pPr>
            <w:proofErr w:type="gramStart"/>
            <w:r w:rsidRPr="008245CD">
              <w:rPr>
                <w:rFonts w:ascii="Arial" w:eastAsia="微軟正黑體" w:hAnsi="Arial" w:cs="新細明體" w:hint="eastAsia"/>
                <w:color w:val="000000"/>
                <w:kern w:val="0"/>
                <w:szCs w:val="24"/>
              </w:rPr>
              <w:t>臺</w:t>
            </w:r>
            <w:proofErr w:type="gramEnd"/>
            <w:r w:rsidRPr="008245CD">
              <w:rPr>
                <w:rFonts w:ascii="Arial" w:eastAsia="微軟正黑體" w:hAnsi="Arial" w:cs="新細明體" w:hint="eastAsia"/>
                <w:color w:val="000000"/>
                <w:kern w:val="0"/>
                <w:szCs w:val="24"/>
              </w:rPr>
              <w:t>指期連續月</w:t>
            </w:r>
            <w:r w:rsidRPr="008245CD">
              <w:rPr>
                <w:rFonts w:ascii="Arial" w:eastAsia="微軟正黑體" w:hAnsi="Arial" w:cs="新細明體" w:hint="eastAsia"/>
                <w:color w:val="000000"/>
                <w:kern w:val="0"/>
                <w:szCs w:val="24"/>
              </w:rPr>
              <w:t>1(</w:t>
            </w:r>
            <w:r w:rsidRPr="008245CD">
              <w:rPr>
                <w:rFonts w:ascii="Arial" w:eastAsia="微軟正黑體" w:hAnsi="Arial" w:cs="新細明體" w:hint="eastAsia"/>
                <w:color w:val="000000"/>
                <w:kern w:val="0"/>
                <w:szCs w:val="24"/>
              </w:rPr>
              <w:t>委賣筆</w:t>
            </w:r>
            <w:r w:rsidRPr="008245CD">
              <w:rPr>
                <w:rFonts w:ascii="Arial" w:eastAsia="微軟正黑體" w:hAnsi="Arial" w:cs="新細明體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0A2" w:rsidRPr="008245CD" w:rsidRDefault="005850A2" w:rsidP="008245CD">
            <w:pPr>
              <w:widowControl/>
              <w:spacing w:line="360" w:lineRule="exact"/>
              <w:rPr>
                <w:rFonts w:ascii="Arial" w:eastAsia="微軟正黑體" w:hAnsi="Arial" w:cs="新細明體"/>
                <w:color w:val="000000"/>
                <w:kern w:val="0"/>
                <w:szCs w:val="24"/>
              </w:rPr>
            </w:pPr>
            <w:r w:rsidRPr="008245CD">
              <w:rPr>
                <w:rFonts w:ascii="Arial" w:eastAsia="微軟正黑體" w:hAnsi="Arial" w:cs="新細明體" w:hint="eastAsia"/>
                <w:color w:val="000000"/>
                <w:kern w:val="0"/>
                <w:szCs w:val="24"/>
              </w:rPr>
              <w:t>TXF1-AO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0A2" w:rsidRPr="008245CD" w:rsidRDefault="005850A2" w:rsidP="008245CD">
            <w:pPr>
              <w:widowControl/>
              <w:spacing w:line="360" w:lineRule="exact"/>
              <w:rPr>
                <w:rFonts w:ascii="Arial" w:eastAsia="微軟正黑體" w:hAnsi="Arial" w:cs="新細明體"/>
                <w:color w:val="000000"/>
                <w:kern w:val="0"/>
                <w:szCs w:val="24"/>
              </w:rPr>
            </w:pPr>
            <w:r w:rsidRPr="008245CD">
              <w:rPr>
                <w:rFonts w:ascii="Arial" w:eastAsia="微軟正黑體" w:hAnsi="Arial" w:cs="新細明體" w:hint="eastAsia"/>
                <w:color w:val="000000"/>
                <w:kern w:val="0"/>
                <w:szCs w:val="24"/>
              </w:rPr>
              <w:t>台指期連續月</w:t>
            </w:r>
            <w:r w:rsidRPr="008245CD">
              <w:rPr>
                <w:rFonts w:ascii="Arial" w:eastAsia="微軟正黑體" w:hAnsi="Arial" w:cs="新細明體" w:hint="eastAsia"/>
                <w:color w:val="000000"/>
                <w:kern w:val="0"/>
                <w:szCs w:val="24"/>
              </w:rPr>
              <w:t>1</w:t>
            </w:r>
            <w:r w:rsidRPr="008245CD">
              <w:rPr>
                <w:rFonts w:ascii="Arial" w:eastAsia="微軟正黑體" w:hAnsi="Arial" w:cs="新細明體" w:hint="eastAsia"/>
                <w:color w:val="000000"/>
                <w:kern w:val="0"/>
                <w:szCs w:val="24"/>
              </w:rPr>
              <w:t>委賣筆</w:t>
            </w:r>
          </w:p>
        </w:tc>
      </w:tr>
      <w:tr w:rsidR="005850A2" w:rsidRPr="008245CD" w:rsidTr="009D6466">
        <w:trPr>
          <w:trHeight w:val="33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0A2" w:rsidRPr="008245CD" w:rsidRDefault="005850A2" w:rsidP="008245CD">
            <w:pPr>
              <w:widowControl/>
              <w:spacing w:line="360" w:lineRule="exact"/>
              <w:rPr>
                <w:rFonts w:ascii="Arial" w:eastAsia="微軟正黑體" w:hAnsi="Arial" w:cs="新細明體"/>
                <w:color w:val="000000"/>
                <w:kern w:val="0"/>
                <w:szCs w:val="24"/>
              </w:rPr>
            </w:pPr>
            <w:r w:rsidRPr="008245CD">
              <w:rPr>
                <w:rFonts w:ascii="Arial" w:eastAsia="微軟正黑體" w:hAnsi="Arial" w:cs="新細明體" w:hint="eastAsia"/>
                <w:color w:val="000000"/>
                <w:kern w:val="0"/>
                <w:szCs w:val="24"/>
              </w:rPr>
              <w:t>TXF1_BV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0A2" w:rsidRPr="008245CD" w:rsidRDefault="005850A2" w:rsidP="008245CD">
            <w:pPr>
              <w:widowControl/>
              <w:spacing w:line="360" w:lineRule="exact"/>
              <w:rPr>
                <w:rFonts w:ascii="Arial" w:eastAsia="微軟正黑體" w:hAnsi="Arial" w:cs="新細明體"/>
                <w:color w:val="000000"/>
                <w:kern w:val="0"/>
                <w:szCs w:val="24"/>
              </w:rPr>
            </w:pPr>
            <w:proofErr w:type="gramStart"/>
            <w:r w:rsidRPr="008245CD">
              <w:rPr>
                <w:rFonts w:ascii="Arial" w:eastAsia="微軟正黑體" w:hAnsi="Arial" w:cs="新細明體" w:hint="eastAsia"/>
                <w:color w:val="000000"/>
                <w:kern w:val="0"/>
                <w:szCs w:val="24"/>
              </w:rPr>
              <w:t>臺</w:t>
            </w:r>
            <w:proofErr w:type="gramEnd"/>
            <w:r w:rsidRPr="008245CD">
              <w:rPr>
                <w:rFonts w:ascii="Arial" w:eastAsia="微軟正黑體" w:hAnsi="Arial" w:cs="新細明體" w:hint="eastAsia"/>
                <w:color w:val="000000"/>
                <w:kern w:val="0"/>
                <w:szCs w:val="24"/>
              </w:rPr>
              <w:t>指期連續月</w:t>
            </w:r>
            <w:r w:rsidRPr="008245CD">
              <w:rPr>
                <w:rFonts w:ascii="Arial" w:eastAsia="微軟正黑體" w:hAnsi="Arial" w:cs="新細明體" w:hint="eastAsia"/>
                <w:color w:val="000000"/>
                <w:kern w:val="0"/>
                <w:szCs w:val="24"/>
              </w:rPr>
              <w:t>1(</w:t>
            </w:r>
            <w:r w:rsidRPr="008245CD">
              <w:rPr>
                <w:rFonts w:ascii="Arial" w:eastAsia="微軟正黑體" w:hAnsi="Arial" w:cs="新細明體" w:hint="eastAsia"/>
                <w:color w:val="000000"/>
                <w:kern w:val="0"/>
                <w:szCs w:val="24"/>
              </w:rPr>
              <w:t>委買量</w:t>
            </w:r>
            <w:r w:rsidRPr="008245CD">
              <w:rPr>
                <w:rFonts w:ascii="Arial" w:eastAsia="微軟正黑體" w:hAnsi="Arial" w:cs="新細明體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0A2" w:rsidRPr="008245CD" w:rsidRDefault="005850A2" w:rsidP="008245CD">
            <w:pPr>
              <w:widowControl/>
              <w:spacing w:line="360" w:lineRule="exact"/>
              <w:rPr>
                <w:rFonts w:ascii="Arial" w:eastAsia="微軟正黑體" w:hAnsi="Arial" w:cs="新細明體"/>
                <w:color w:val="000000"/>
                <w:kern w:val="0"/>
                <w:szCs w:val="24"/>
              </w:rPr>
            </w:pPr>
            <w:r w:rsidRPr="008245CD">
              <w:rPr>
                <w:rFonts w:ascii="Arial" w:eastAsia="微軟正黑體" w:hAnsi="Arial" w:cs="新細明體" w:hint="eastAsia"/>
                <w:color w:val="000000"/>
                <w:kern w:val="0"/>
                <w:szCs w:val="24"/>
              </w:rPr>
              <w:t>TXF1-BV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0A2" w:rsidRPr="008245CD" w:rsidRDefault="005850A2" w:rsidP="008245CD">
            <w:pPr>
              <w:widowControl/>
              <w:spacing w:line="360" w:lineRule="exact"/>
              <w:rPr>
                <w:rFonts w:ascii="Arial" w:eastAsia="微軟正黑體" w:hAnsi="Arial" w:cs="新細明體"/>
                <w:color w:val="000000"/>
                <w:kern w:val="0"/>
                <w:szCs w:val="24"/>
              </w:rPr>
            </w:pPr>
            <w:r w:rsidRPr="008245CD">
              <w:rPr>
                <w:rFonts w:ascii="Arial" w:eastAsia="微軟正黑體" w:hAnsi="Arial" w:cs="新細明體" w:hint="eastAsia"/>
                <w:color w:val="000000"/>
                <w:kern w:val="0"/>
                <w:szCs w:val="24"/>
              </w:rPr>
              <w:t>台指期連續月</w:t>
            </w:r>
            <w:r w:rsidRPr="008245CD">
              <w:rPr>
                <w:rFonts w:ascii="Arial" w:eastAsia="微軟正黑體" w:hAnsi="Arial" w:cs="新細明體" w:hint="eastAsia"/>
                <w:color w:val="000000"/>
                <w:kern w:val="0"/>
                <w:szCs w:val="24"/>
              </w:rPr>
              <w:t>1</w:t>
            </w:r>
            <w:r w:rsidRPr="008245CD">
              <w:rPr>
                <w:rFonts w:ascii="Arial" w:eastAsia="微軟正黑體" w:hAnsi="Arial" w:cs="新細明體" w:hint="eastAsia"/>
                <w:color w:val="000000"/>
                <w:kern w:val="0"/>
                <w:szCs w:val="24"/>
              </w:rPr>
              <w:t>委買量</w:t>
            </w:r>
          </w:p>
        </w:tc>
      </w:tr>
      <w:tr w:rsidR="005850A2" w:rsidRPr="008245CD" w:rsidTr="009D6466">
        <w:trPr>
          <w:trHeight w:val="33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0A2" w:rsidRPr="008245CD" w:rsidRDefault="005850A2" w:rsidP="008245CD">
            <w:pPr>
              <w:widowControl/>
              <w:spacing w:line="360" w:lineRule="exact"/>
              <w:rPr>
                <w:rFonts w:ascii="Arial" w:eastAsia="微軟正黑體" w:hAnsi="Arial" w:cs="新細明體"/>
                <w:color w:val="000000"/>
                <w:kern w:val="0"/>
                <w:szCs w:val="24"/>
              </w:rPr>
            </w:pPr>
            <w:r w:rsidRPr="008245CD">
              <w:rPr>
                <w:rFonts w:ascii="Arial" w:eastAsia="微軟正黑體" w:hAnsi="Arial" w:cs="新細明體" w:hint="eastAsia"/>
                <w:color w:val="000000"/>
                <w:kern w:val="0"/>
                <w:szCs w:val="24"/>
              </w:rPr>
              <w:t>TXF1_AV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0A2" w:rsidRPr="008245CD" w:rsidRDefault="005850A2" w:rsidP="008245CD">
            <w:pPr>
              <w:widowControl/>
              <w:spacing w:line="360" w:lineRule="exact"/>
              <w:rPr>
                <w:rFonts w:ascii="Arial" w:eastAsia="微軟正黑體" w:hAnsi="Arial" w:cs="新細明體"/>
                <w:color w:val="000000"/>
                <w:kern w:val="0"/>
                <w:szCs w:val="24"/>
              </w:rPr>
            </w:pPr>
            <w:proofErr w:type="gramStart"/>
            <w:r w:rsidRPr="008245CD">
              <w:rPr>
                <w:rFonts w:ascii="Arial" w:eastAsia="微軟正黑體" w:hAnsi="Arial" w:cs="新細明體" w:hint="eastAsia"/>
                <w:color w:val="000000"/>
                <w:kern w:val="0"/>
                <w:szCs w:val="24"/>
              </w:rPr>
              <w:t>臺</w:t>
            </w:r>
            <w:proofErr w:type="gramEnd"/>
            <w:r w:rsidRPr="008245CD">
              <w:rPr>
                <w:rFonts w:ascii="Arial" w:eastAsia="微軟正黑體" w:hAnsi="Arial" w:cs="新細明體" w:hint="eastAsia"/>
                <w:color w:val="000000"/>
                <w:kern w:val="0"/>
                <w:szCs w:val="24"/>
              </w:rPr>
              <w:t>指期連續月</w:t>
            </w:r>
            <w:r w:rsidRPr="008245CD">
              <w:rPr>
                <w:rFonts w:ascii="Arial" w:eastAsia="微軟正黑體" w:hAnsi="Arial" w:cs="新細明體" w:hint="eastAsia"/>
                <w:color w:val="000000"/>
                <w:kern w:val="0"/>
                <w:szCs w:val="24"/>
              </w:rPr>
              <w:t>1(</w:t>
            </w:r>
            <w:proofErr w:type="gramStart"/>
            <w:r w:rsidRPr="008245CD">
              <w:rPr>
                <w:rFonts w:ascii="Arial" w:eastAsia="微軟正黑體" w:hAnsi="Arial" w:cs="新細明體" w:hint="eastAsia"/>
                <w:color w:val="000000"/>
                <w:kern w:val="0"/>
                <w:szCs w:val="24"/>
              </w:rPr>
              <w:t>委賣量</w:t>
            </w:r>
            <w:proofErr w:type="gramEnd"/>
            <w:r w:rsidRPr="008245CD">
              <w:rPr>
                <w:rFonts w:ascii="Arial" w:eastAsia="微軟正黑體" w:hAnsi="Arial" w:cs="新細明體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0A2" w:rsidRPr="008245CD" w:rsidRDefault="005850A2" w:rsidP="008245CD">
            <w:pPr>
              <w:widowControl/>
              <w:spacing w:line="360" w:lineRule="exact"/>
              <w:rPr>
                <w:rFonts w:ascii="Arial" w:eastAsia="微軟正黑體" w:hAnsi="Arial" w:cs="新細明體"/>
                <w:color w:val="000000"/>
                <w:kern w:val="0"/>
                <w:szCs w:val="24"/>
              </w:rPr>
            </w:pPr>
            <w:r w:rsidRPr="008245CD">
              <w:rPr>
                <w:rFonts w:ascii="Arial" w:eastAsia="微軟正黑體" w:hAnsi="Arial" w:cs="新細明體" w:hint="eastAsia"/>
                <w:color w:val="000000"/>
                <w:kern w:val="0"/>
                <w:szCs w:val="24"/>
              </w:rPr>
              <w:t>TXF1-AV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0A2" w:rsidRPr="008245CD" w:rsidRDefault="005850A2" w:rsidP="008245CD">
            <w:pPr>
              <w:widowControl/>
              <w:spacing w:line="360" w:lineRule="exact"/>
              <w:rPr>
                <w:rFonts w:ascii="Arial" w:eastAsia="微軟正黑體" w:hAnsi="Arial" w:cs="新細明體"/>
                <w:color w:val="000000"/>
                <w:kern w:val="0"/>
                <w:szCs w:val="24"/>
              </w:rPr>
            </w:pPr>
            <w:r w:rsidRPr="008245CD">
              <w:rPr>
                <w:rFonts w:ascii="Arial" w:eastAsia="微軟正黑體" w:hAnsi="Arial" w:cs="新細明體" w:hint="eastAsia"/>
                <w:color w:val="000000"/>
                <w:kern w:val="0"/>
                <w:szCs w:val="24"/>
              </w:rPr>
              <w:t>台指期連續月</w:t>
            </w:r>
            <w:r w:rsidRPr="008245CD">
              <w:rPr>
                <w:rFonts w:ascii="Arial" w:eastAsia="微軟正黑體" w:hAnsi="Arial" w:cs="新細明體" w:hint="eastAsia"/>
                <w:color w:val="000000"/>
                <w:kern w:val="0"/>
                <w:szCs w:val="24"/>
              </w:rPr>
              <w:t>1</w:t>
            </w:r>
            <w:proofErr w:type="gramStart"/>
            <w:r w:rsidRPr="008245CD">
              <w:rPr>
                <w:rFonts w:ascii="Arial" w:eastAsia="微軟正黑體" w:hAnsi="Arial" w:cs="新細明體" w:hint="eastAsia"/>
                <w:color w:val="000000"/>
                <w:kern w:val="0"/>
                <w:szCs w:val="24"/>
              </w:rPr>
              <w:t>委賣量</w:t>
            </w:r>
            <w:proofErr w:type="gramEnd"/>
          </w:p>
        </w:tc>
      </w:tr>
      <w:tr w:rsidR="005850A2" w:rsidRPr="008245CD" w:rsidTr="009D6466">
        <w:trPr>
          <w:trHeight w:val="360"/>
        </w:trPr>
        <w:tc>
          <w:tcPr>
            <w:tcW w:w="9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0A2" w:rsidRPr="008245CD" w:rsidRDefault="00283665" w:rsidP="008245CD">
            <w:pPr>
              <w:widowControl/>
              <w:spacing w:line="360" w:lineRule="exact"/>
              <w:jc w:val="center"/>
              <w:rPr>
                <w:rFonts w:ascii="Arial" w:eastAsia="微軟正黑體" w:hAnsi="Arial" w:cs="新細明體"/>
                <w:color w:val="000000"/>
                <w:kern w:val="0"/>
                <w:szCs w:val="24"/>
              </w:rPr>
            </w:pPr>
            <w:r w:rsidRPr="00283665">
              <w:rPr>
                <w:rFonts w:ascii="Arial" w:eastAsia="微軟正黑體" w:hAnsi="Arial" w:cs="新細明體" w:hint="eastAsia"/>
                <w:color w:val="000000"/>
                <w:kern w:val="0"/>
                <w:szCs w:val="24"/>
              </w:rPr>
              <w:t>新版</w:t>
            </w:r>
            <w:r w:rsidR="00E44F96" w:rsidRPr="00E44F96">
              <w:rPr>
                <w:rFonts w:ascii="Arial" w:eastAsia="微軟正黑體" w:hAnsi="Arial" w:cs="新細明體"/>
                <w:color w:val="000000"/>
                <w:kern w:val="0"/>
                <w:szCs w:val="24"/>
              </w:rPr>
              <w:t>Concord</w:t>
            </w:r>
            <w:r w:rsidR="00E44F96">
              <w:rPr>
                <w:rFonts w:ascii="Arial" w:eastAsia="微軟正黑體" w:hAnsi="Arial" w:cs="新細明體" w:hint="eastAsia"/>
                <w:color w:val="000000"/>
                <w:kern w:val="0"/>
                <w:szCs w:val="24"/>
              </w:rPr>
              <w:t xml:space="preserve"> </w:t>
            </w:r>
            <w:r w:rsidRPr="00283665">
              <w:rPr>
                <w:rFonts w:ascii="Arial" w:eastAsia="微軟正黑體" w:hAnsi="Arial" w:cs="新細明體" w:hint="eastAsia"/>
                <w:color w:val="000000"/>
                <w:kern w:val="0"/>
                <w:szCs w:val="24"/>
              </w:rPr>
              <w:t>Futures</w:t>
            </w:r>
            <w:r w:rsidRPr="00283665">
              <w:rPr>
                <w:rFonts w:ascii="Arial" w:eastAsia="微軟正黑體" w:hAnsi="Arial" w:cs="新細明體" w:hint="eastAsia"/>
                <w:color w:val="000000"/>
                <w:kern w:val="0"/>
                <w:szCs w:val="24"/>
              </w:rPr>
              <w:t>數據源</w:t>
            </w:r>
            <w:r w:rsidR="005850A2" w:rsidRPr="008245CD">
              <w:rPr>
                <w:rFonts w:ascii="Arial" w:eastAsia="微軟正黑體" w:hAnsi="Arial" w:cs="新細明體" w:hint="eastAsia"/>
                <w:color w:val="000000"/>
                <w:kern w:val="0"/>
                <w:szCs w:val="24"/>
              </w:rPr>
              <w:t>提供的每項</w:t>
            </w:r>
            <w:proofErr w:type="gramStart"/>
            <w:r w:rsidR="005850A2" w:rsidRPr="008245CD">
              <w:rPr>
                <w:rFonts w:ascii="Arial" w:eastAsia="微軟正黑體" w:hAnsi="Arial" w:cs="新細明體" w:hint="eastAsia"/>
                <w:color w:val="000000"/>
                <w:kern w:val="0"/>
                <w:szCs w:val="24"/>
              </w:rPr>
              <w:t>臺</w:t>
            </w:r>
            <w:proofErr w:type="gramEnd"/>
            <w:r w:rsidR="005850A2" w:rsidRPr="008245CD">
              <w:rPr>
                <w:rFonts w:ascii="Arial" w:eastAsia="微軟正黑體" w:hAnsi="Arial" w:cs="新細明體" w:hint="eastAsia"/>
                <w:color w:val="000000"/>
                <w:kern w:val="0"/>
                <w:szCs w:val="24"/>
              </w:rPr>
              <w:t>指期貨商品</w:t>
            </w:r>
            <w:r w:rsidR="005850A2" w:rsidRPr="008245CD">
              <w:rPr>
                <w:rFonts w:ascii="Arial" w:eastAsia="微軟正黑體" w:hAnsi="Arial" w:cs="新細明體" w:hint="eastAsia"/>
                <w:color w:val="000000"/>
                <w:kern w:val="0"/>
                <w:szCs w:val="24"/>
              </w:rPr>
              <w:t>(</w:t>
            </w:r>
            <w:r w:rsidR="005850A2" w:rsidRPr="008245CD">
              <w:rPr>
                <w:rFonts w:ascii="Arial" w:eastAsia="微軟正黑體" w:hAnsi="Arial" w:cs="新細明體" w:hint="eastAsia"/>
                <w:color w:val="000000"/>
                <w:kern w:val="0"/>
                <w:szCs w:val="24"/>
              </w:rPr>
              <w:t>如</w:t>
            </w:r>
            <w:r w:rsidR="005850A2" w:rsidRPr="008245CD">
              <w:rPr>
                <w:rFonts w:ascii="Arial" w:eastAsia="微軟正黑體" w:hAnsi="Arial" w:cs="新細明體" w:hint="eastAsia"/>
                <w:color w:val="000000"/>
                <w:kern w:val="0"/>
                <w:szCs w:val="24"/>
              </w:rPr>
              <w:t>TXF/MXF)</w:t>
            </w:r>
            <w:r w:rsidR="005850A2" w:rsidRPr="008245CD">
              <w:rPr>
                <w:rFonts w:ascii="Arial" w:eastAsia="微軟正黑體" w:hAnsi="Arial" w:cs="新細明體" w:hint="eastAsia"/>
                <w:color w:val="000000"/>
                <w:kern w:val="0"/>
                <w:szCs w:val="24"/>
              </w:rPr>
              <w:t>都有</w:t>
            </w:r>
            <w:r w:rsidR="005850A2" w:rsidRPr="008245CD">
              <w:rPr>
                <w:rFonts w:ascii="Arial" w:eastAsia="微軟正黑體" w:hAnsi="Arial" w:cs="新細明體" w:hint="eastAsia"/>
                <w:color w:val="000000"/>
                <w:kern w:val="0"/>
                <w:szCs w:val="24"/>
              </w:rPr>
              <w:t>19</w:t>
            </w:r>
            <w:r w:rsidR="005850A2" w:rsidRPr="008245CD">
              <w:rPr>
                <w:rFonts w:ascii="Arial" w:eastAsia="微軟正黑體" w:hAnsi="Arial" w:cs="新細明體" w:hint="eastAsia"/>
                <w:color w:val="000000"/>
                <w:kern w:val="0"/>
                <w:szCs w:val="24"/>
              </w:rPr>
              <w:t>項商品數據資料提供給客戶</w:t>
            </w:r>
          </w:p>
        </w:tc>
      </w:tr>
    </w:tbl>
    <w:p w:rsidR="005850A2" w:rsidRPr="008245CD" w:rsidRDefault="005850A2" w:rsidP="008245CD">
      <w:pPr>
        <w:spacing w:line="360" w:lineRule="exact"/>
        <w:rPr>
          <w:rFonts w:ascii="Arial" w:eastAsia="微軟正黑體" w:hAnsi="Arial"/>
        </w:rPr>
      </w:pPr>
    </w:p>
    <w:tbl>
      <w:tblPr>
        <w:tblW w:w="9547" w:type="dxa"/>
        <w:tblInd w:w="-21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64"/>
        <w:gridCol w:w="2872"/>
        <w:gridCol w:w="567"/>
        <w:gridCol w:w="1570"/>
        <w:gridCol w:w="1961"/>
        <w:gridCol w:w="613"/>
      </w:tblGrid>
      <w:tr w:rsidR="005850A2" w:rsidRPr="008245CD" w:rsidTr="009D6466">
        <w:trPr>
          <w:trHeight w:val="510"/>
        </w:trPr>
        <w:tc>
          <w:tcPr>
            <w:tcW w:w="95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0A2" w:rsidRPr="008245CD" w:rsidRDefault="005850A2" w:rsidP="008245CD">
            <w:pPr>
              <w:widowControl/>
              <w:spacing w:line="360" w:lineRule="exact"/>
              <w:jc w:val="center"/>
              <w:rPr>
                <w:rFonts w:ascii="Arial" w:eastAsia="微軟正黑體" w:hAnsi="Arial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8245CD">
              <w:rPr>
                <w:rFonts w:ascii="Arial" w:eastAsia="微軟正黑體" w:hAnsi="Arial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lastRenderedPageBreak/>
              <w:t>選擇權商品名稱代碼比較</w:t>
            </w:r>
          </w:p>
        </w:tc>
      </w:tr>
      <w:tr w:rsidR="005850A2" w:rsidRPr="008245CD" w:rsidTr="005850A2">
        <w:trPr>
          <w:trHeight w:val="330"/>
        </w:trPr>
        <w:tc>
          <w:tcPr>
            <w:tcW w:w="5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0A2" w:rsidRPr="008245CD" w:rsidRDefault="00283665" w:rsidP="008245CD">
            <w:pPr>
              <w:widowControl/>
              <w:spacing w:line="360" w:lineRule="exact"/>
              <w:jc w:val="center"/>
              <w:rPr>
                <w:rFonts w:ascii="Arial" w:eastAsia="微軟正黑體" w:hAnsi="Arial" w:cs="新細明體"/>
                <w:b/>
                <w:bCs/>
                <w:color w:val="000000"/>
                <w:kern w:val="0"/>
                <w:szCs w:val="24"/>
              </w:rPr>
            </w:pPr>
            <w:r w:rsidRPr="00283665">
              <w:rPr>
                <w:rFonts w:ascii="Arial" w:eastAsia="微軟正黑體" w:hAnsi="Arial" w:cs="新細明體" w:hint="eastAsia"/>
                <w:b/>
                <w:bCs/>
                <w:color w:val="000000"/>
                <w:kern w:val="0"/>
                <w:szCs w:val="24"/>
              </w:rPr>
              <w:t>新版</w:t>
            </w:r>
            <w:r w:rsidR="00E44F96" w:rsidRPr="00E44F96">
              <w:rPr>
                <w:rFonts w:ascii="Arial" w:eastAsia="微軟正黑體" w:hAnsi="Arial" w:cs="新細明體"/>
                <w:b/>
                <w:bCs/>
                <w:color w:val="000000"/>
                <w:kern w:val="0"/>
                <w:szCs w:val="24"/>
              </w:rPr>
              <w:t>Concord</w:t>
            </w:r>
            <w:r w:rsidR="00E44F96">
              <w:rPr>
                <w:rFonts w:ascii="Arial" w:eastAsia="微軟正黑體" w:hAnsi="Arial" w:cs="新細明體" w:hint="eastAsia"/>
                <w:b/>
                <w:bCs/>
                <w:color w:val="000000"/>
                <w:kern w:val="0"/>
                <w:szCs w:val="24"/>
              </w:rPr>
              <w:t xml:space="preserve"> </w:t>
            </w:r>
            <w:r w:rsidRPr="00283665">
              <w:rPr>
                <w:rFonts w:ascii="Arial" w:eastAsia="微軟正黑體" w:hAnsi="Arial" w:cs="新細明體" w:hint="eastAsia"/>
                <w:b/>
                <w:bCs/>
                <w:color w:val="000000"/>
                <w:kern w:val="0"/>
                <w:szCs w:val="24"/>
              </w:rPr>
              <w:t>Futures</w:t>
            </w:r>
            <w:r w:rsidRPr="00283665">
              <w:rPr>
                <w:rFonts w:ascii="Arial" w:eastAsia="微軟正黑體" w:hAnsi="Arial" w:cs="新細明體" w:hint="eastAsia"/>
                <w:b/>
                <w:bCs/>
                <w:color w:val="000000"/>
                <w:kern w:val="0"/>
                <w:szCs w:val="24"/>
              </w:rPr>
              <w:t>數據源</w:t>
            </w:r>
          </w:p>
        </w:tc>
        <w:tc>
          <w:tcPr>
            <w:tcW w:w="41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0A2" w:rsidRPr="008245CD" w:rsidRDefault="00283665" w:rsidP="008245CD">
            <w:pPr>
              <w:widowControl/>
              <w:spacing w:line="360" w:lineRule="exact"/>
              <w:jc w:val="center"/>
              <w:rPr>
                <w:rFonts w:ascii="Arial" w:eastAsia="微軟正黑體" w:hAnsi="Arial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Arial" w:eastAsia="微軟正黑體" w:hAnsi="Arial" w:cs="新細明體" w:hint="eastAsia"/>
                <w:b/>
                <w:bCs/>
                <w:color w:val="000000"/>
                <w:kern w:val="0"/>
                <w:szCs w:val="24"/>
              </w:rPr>
              <w:t>舊</w:t>
            </w:r>
            <w:r w:rsidRPr="00283665">
              <w:rPr>
                <w:rFonts w:ascii="Arial" w:eastAsia="微軟正黑體" w:hAnsi="Arial" w:cs="新細明體" w:hint="eastAsia"/>
                <w:b/>
                <w:bCs/>
                <w:color w:val="000000"/>
                <w:kern w:val="0"/>
                <w:szCs w:val="24"/>
              </w:rPr>
              <w:t>版</w:t>
            </w:r>
            <w:r w:rsidR="00E44F96" w:rsidRPr="00E44F96">
              <w:rPr>
                <w:rFonts w:ascii="Arial" w:eastAsia="微軟正黑體" w:hAnsi="Arial" w:cs="新細明體"/>
                <w:b/>
                <w:bCs/>
                <w:color w:val="000000"/>
                <w:kern w:val="0"/>
                <w:szCs w:val="24"/>
              </w:rPr>
              <w:t>Concord</w:t>
            </w:r>
            <w:r w:rsidR="00E44F96">
              <w:rPr>
                <w:rFonts w:ascii="Arial" w:eastAsia="微軟正黑體" w:hAnsi="Arial" w:cs="新細明體"/>
                <w:b/>
                <w:bCs/>
                <w:color w:val="000000"/>
                <w:kern w:val="0"/>
                <w:szCs w:val="24"/>
              </w:rPr>
              <w:t xml:space="preserve"> </w:t>
            </w:r>
            <w:r w:rsidRPr="00283665">
              <w:rPr>
                <w:rFonts w:ascii="Arial" w:eastAsia="微軟正黑體" w:hAnsi="Arial" w:cs="新細明體" w:hint="eastAsia"/>
                <w:b/>
                <w:bCs/>
                <w:color w:val="000000"/>
                <w:kern w:val="0"/>
                <w:szCs w:val="24"/>
              </w:rPr>
              <w:t>Futures</w:t>
            </w:r>
            <w:r w:rsidRPr="00283665">
              <w:rPr>
                <w:rFonts w:ascii="Arial" w:eastAsia="微軟正黑體" w:hAnsi="Arial" w:cs="新細明體" w:hint="eastAsia"/>
                <w:b/>
                <w:bCs/>
                <w:color w:val="000000"/>
                <w:kern w:val="0"/>
                <w:szCs w:val="24"/>
              </w:rPr>
              <w:t>數據源</w:t>
            </w:r>
          </w:p>
        </w:tc>
      </w:tr>
      <w:tr w:rsidR="005850A2" w:rsidRPr="008245CD" w:rsidTr="005850A2">
        <w:trPr>
          <w:trHeight w:val="330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0A2" w:rsidRPr="008245CD" w:rsidRDefault="005850A2" w:rsidP="008245CD">
            <w:pPr>
              <w:widowControl/>
              <w:spacing w:line="360" w:lineRule="exact"/>
              <w:jc w:val="center"/>
              <w:rPr>
                <w:rFonts w:ascii="Arial" w:eastAsia="微軟正黑體" w:hAnsi="Arial" w:cs="新細明體"/>
                <w:color w:val="000000"/>
                <w:kern w:val="0"/>
                <w:szCs w:val="24"/>
              </w:rPr>
            </w:pPr>
            <w:r w:rsidRPr="008245CD">
              <w:rPr>
                <w:rFonts w:ascii="Arial" w:eastAsia="微軟正黑體" w:hAnsi="Arial" w:cs="新細明體" w:hint="eastAsia"/>
                <w:color w:val="000000"/>
                <w:kern w:val="0"/>
                <w:szCs w:val="24"/>
              </w:rPr>
              <w:t>月選商品代碼</w:t>
            </w:r>
          </w:p>
        </w:tc>
        <w:tc>
          <w:tcPr>
            <w:tcW w:w="3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0A2" w:rsidRPr="008245CD" w:rsidRDefault="005850A2" w:rsidP="008245CD">
            <w:pPr>
              <w:widowControl/>
              <w:spacing w:line="360" w:lineRule="exact"/>
              <w:jc w:val="center"/>
              <w:rPr>
                <w:rFonts w:ascii="Arial" w:eastAsia="微軟正黑體" w:hAnsi="Arial" w:cs="新細明體"/>
                <w:color w:val="000000"/>
                <w:kern w:val="0"/>
                <w:szCs w:val="24"/>
              </w:rPr>
            </w:pPr>
            <w:r w:rsidRPr="008245CD">
              <w:rPr>
                <w:rFonts w:ascii="Arial" w:eastAsia="微軟正黑體" w:hAnsi="Arial" w:cs="新細明體" w:hint="eastAsia"/>
                <w:color w:val="000000"/>
                <w:kern w:val="0"/>
                <w:szCs w:val="24"/>
              </w:rPr>
              <w:t>說明內容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0A2" w:rsidRPr="008245CD" w:rsidRDefault="005850A2" w:rsidP="008245CD">
            <w:pPr>
              <w:widowControl/>
              <w:spacing w:line="360" w:lineRule="exact"/>
              <w:jc w:val="center"/>
              <w:rPr>
                <w:rFonts w:ascii="Arial" w:eastAsia="微軟正黑體" w:hAnsi="Arial" w:cs="新細明體"/>
                <w:color w:val="000000"/>
                <w:kern w:val="0"/>
                <w:szCs w:val="24"/>
              </w:rPr>
            </w:pPr>
            <w:r w:rsidRPr="008245CD">
              <w:rPr>
                <w:rFonts w:ascii="Arial" w:eastAsia="微軟正黑體" w:hAnsi="Arial" w:cs="新細明體" w:hint="eastAsia"/>
                <w:color w:val="000000"/>
                <w:kern w:val="0"/>
                <w:szCs w:val="24"/>
              </w:rPr>
              <w:t>商品代碼</w:t>
            </w:r>
          </w:p>
        </w:tc>
        <w:tc>
          <w:tcPr>
            <w:tcW w:w="2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0A2" w:rsidRPr="008245CD" w:rsidRDefault="005850A2" w:rsidP="008245CD">
            <w:pPr>
              <w:widowControl/>
              <w:spacing w:line="360" w:lineRule="exact"/>
              <w:jc w:val="center"/>
              <w:rPr>
                <w:rFonts w:ascii="Arial" w:eastAsia="微軟正黑體" w:hAnsi="Arial" w:cs="新細明體"/>
                <w:color w:val="000000"/>
                <w:kern w:val="0"/>
                <w:szCs w:val="24"/>
              </w:rPr>
            </w:pPr>
            <w:r w:rsidRPr="008245CD">
              <w:rPr>
                <w:rFonts w:ascii="Arial" w:eastAsia="微軟正黑體" w:hAnsi="Arial" w:cs="新細明體" w:hint="eastAsia"/>
                <w:color w:val="000000"/>
                <w:kern w:val="0"/>
                <w:szCs w:val="24"/>
              </w:rPr>
              <w:t>說明內容</w:t>
            </w:r>
          </w:p>
        </w:tc>
      </w:tr>
      <w:tr w:rsidR="008245CD" w:rsidRPr="008245CD" w:rsidTr="005850A2">
        <w:trPr>
          <w:trHeight w:val="330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0A2" w:rsidRPr="008245CD" w:rsidRDefault="005850A2" w:rsidP="008245CD">
            <w:pPr>
              <w:widowControl/>
              <w:spacing w:line="360" w:lineRule="exact"/>
              <w:rPr>
                <w:rFonts w:ascii="Arial" w:eastAsia="微軟正黑體" w:hAnsi="Arial" w:cs="新細明體"/>
                <w:color w:val="000000"/>
                <w:kern w:val="0"/>
                <w:szCs w:val="24"/>
              </w:rPr>
            </w:pPr>
            <w:r w:rsidRPr="008245CD">
              <w:rPr>
                <w:rFonts w:ascii="Arial" w:eastAsia="微軟正黑體" w:hAnsi="Arial" w:cs="新細明體" w:hint="eastAsia"/>
                <w:color w:val="000000"/>
                <w:kern w:val="0"/>
                <w:szCs w:val="24"/>
              </w:rPr>
              <w:t>TXO09950E7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0A2" w:rsidRPr="008245CD" w:rsidRDefault="005850A2" w:rsidP="008245CD">
            <w:pPr>
              <w:widowControl/>
              <w:spacing w:line="360" w:lineRule="exact"/>
              <w:rPr>
                <w:rFonts w:ascii="Arial" w:eastAsia="微軟正黑體" w:hAnsi="Arial" w:cs="新細明體"/>
                <w:color w:val="000000"/>
                <w:kern w:val="0"/>
                <w:szCs w:val="24"/>
              </w:rPr>
            </w:pPr>
            <w:proofErr w:type="gramStart"/>
            <w:r w:rsidRPr="008245CD">
              <w:rPr>
                <w:rFonts w:ascii="Arial" w:eastAsia="微軟正黑體" w:hAnsi="Arial" w:cs="新細明體" w:hint="eastAsia"/>
                <w:color w:val="000000"/>
                <w:kern w:val="0"/>
                <w:szCs w:val="24"/>
              </w:rPr>
              <w:t>台指選</w:t>
            </w:r>
            <w:proofErr w:type="gramEnd"/>
            <w:r w:rsidRPr="008245CD">
              <w:rPr>
                <w:rFonts w:ascii="Arial" w:eastAsia="微軟正黑體" w:hAnsi="Arial" w:cs="新細明體" w:hint="eastAsia"/>
                <w:color w:val="000000"/>
                <w:kern w:val="0"/>
                <w:szCs w:val="24"/>
              </w:rPr>
              <w:t>09950E7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0A2" w:rsidRPr="008245CD" w:rsidRDefault="005850A2" w:rsidP="008245CD">
            <w:pPr>
              <w:widowControl/>
              <w:spacing w:line="360" w:lineRule="exact"/>
              <w:rPr>
                <w:rFonts w:ascii="Arial" w:eastAsia="微軟正黑體" w:hAnsi="Arial" w:cs="新細明體"/>
                <w:color w:val="000000"/>
                <w:kern w:val="0"/>
                <w:szCs w:val="24"/>
              </w:rPr>
            </w:pPr>
            <w:r w:rsidRPr="008245CD">
              <w:rPr>
                <w:rFonts w:ascii="Arial" w:eastAsia="微軟正黑體" w:hAnsi="Arial" w:cs="新細明體" w:hint="eastAsia"/>
                <w:color w:val="000000"/>
                <w:kern w:val="0"/>
                <w:szCs w:val="24"/>
              </w:rPr>
              <w:t>Call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0A2" w:rsidRPr="008245CD" w:rsidRDefault="005850A2" w:rsidP="008245CD">
            <w:pPr>
              <w:widowControl/>
              <w:spacing w:line="360" w:lineRule="exact"/>
              <w:jc w:val="center"/>
              <w:rPr>
                <w:rFonts w:ascii="Arial" w:eastAsia="微軟正黑體" w:hAnsi="Arial" w:cs="新細明體"/>
                <w:color w:val="000000"/>
                <w:kern w:val="0"/>
                <w:szCs w:val="24"/>
              </w:rPr>
            </w:pPr>
            <w:r w:rsidRPr="008245CD">
              <w:rPr>
                <w:rFonts w:ascii="Arial" w:eastAsia="微軟正黑體" w:hAnsi="Arial" w:cs="新細明體" w:hint="eastAsia"/>
                <w:color w:val="000000"/>
                <w:kern w:val="0"/>
                <w:szCs w:val="24"/>
              </w:rPr>
              <w:t>TXO09950E7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0A2" w:rsidRPr="008245CD" w:rsidRDefault="005850A2" w:rsidP="008245CD">
            <w:pPr>
              <w:widowControl/>
              <w:spacing w:line="360" w:lineRule="exact"/>
              <w:jc w:val="center"/>
              <w:rPr>
                <w:rFonts w:ascii="Arial" w:eastAsia="微軟正黑體" w:hAnsi="Arial" w:cs="新細明體"/>
                <w:color w:val="000000"/>
                <w:kern w:val="0"/>
                <w:szCs w:val="24"/>
              </w:rPr>
            </w:pPr>
            <w:r w:rsidRPr="008245CD">
              <w:rPr>
                <w:rFonts w:ascii="Arial" w:eastAsia="微軟正黑體" w:hAnsi="Arial" w:cs="新細明體" w:hint="eastAsia"/>
                <w:color w:val="000000"/>
                <w:kern w:val="0"/>
                <w:szCs w:val="24"/>
              </w:rPr>
              <w:t>台指</w:t>
            </w:r>
            <w:r w:rsidRPr="008245CD">
              <w:rPr>
                <w:rFonts w:ascii="Arial" w:eastAsia="微軟正黑體" w:hAnsi="Arial" w:cs="新細明體" w:hint="eastAsia"/>
                <w:color w:val="000000"/>
                <w:kern w:val="0"/>
                <w:szCs w:val="24"/>
              </w:rPr>
              <w:t>9950C05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0A2" w:rsidRPr="008245CD" w:rsidRDefault="005850A2" w:rsidP="008245CD">
            <w:pPr>
              <w:widowControl/>
              <w:spacing w:line="360" w:lineRule="exact"/>
              <w:jc w:val="center"/>
              <w:rPr>
                <w:rFonts w:ascii="Arial" w:eastAsia="微軟正黑體" w:hAnsi="Arial" w:cs="新細明體"/>
                <w:color w:val="000000"/>
                <w:kern w:val="0"/>
                <w:szCs w:val="24"/>
              </w:rPr>
            </w:pPr>
            <w:r w:rsidRPr="008245CD">
              <w:rPr>
                <w:rFonts w:ascii="Arial" w:eastAsia="微軟正黑體" w:hAnsi="Arial" w:cs="新細明體" w:hint="eastAsia"/>
                <w:color w:val="000000"/>
                <w:kern w:val="0"/>
                <w:szCs w:val="24"/>
              </w:rPr>
              <w:t>Call</w:t>
            </w:r>
          </w:p>
        </w:tc>
      </w:tr>
      <w:tr w:rsidR="005850A2" w:rsidRPr="008245CD" w:rsidTr="005850A2">
        <w:trPr>
          <w:trHeight w:val="330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0A2" w:rsidRPr="008245CD" w:rsidRDefault="005850A2" w:rsidP="008245CD">
            <w:pPr>
              <w:widowControl/>
              <w:spacing w:line="360" w:lineRule="exact"/>
              <w:rPr>
                <w:rFonts w:ascii="Arial" w:eastAsia="微軟正黑體" w:hAnsi="Arial" w:cs="新細明體"/>
                <w:color w:val="000000"/>
                <w:kern w:val="0"/>
                <w:szCs w:val="24"/>
              </w:rPr>
            </w:pPr>
            <w:r w:rsidRPr="008245CD">
              <w:rPr>
                <w:rFonts w:ascii="Arial" w:eastAsia="微軟正黑體" w:hAnsi="Arial" w:cs="新細明體" w:hint="eastAsia"/>
                <w:color w:val="000000"/>
                <w:kern w:val="0"/>
                <w:szCs w:val="24"/>
              </w:rPr>
              <w:t>TXO09950E7_B1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0A2" w:rsidRPr="008245CD" w:rsidRDefault="005850A2" w:rsidP="008245CD">
            <w:pPr>
              <w:widowControl/>
              <w:spacing w:line="360" w:lineRule="exact"/>
              <w:rPr>
                <w:rFonts w:ascii="Arial" w:eastAsia="微軟正黑體" w:hAnsi="Arial" w:cs="新細明體"/>
                <w:color w:val="000000"/>
                <w:kern w:val="0"/>
                <w:szCs w:val="24"/>
              </w:rPr>
            </w:pPr>
            <w:proofErr w:type="gramStart"/>
            <w:r w:rsidRPr="008245CD">
              <w:rPr>
                <w:rFonts w:ascii="Arial" w:eastAsia="微軟正黑體" w:hAnsi="Arial" w:cs="新細明體" w:hint="eastAsia"/>
                <w:color w:val="000000"/>
                <w:kern w:val="0"/>
                <w:szCs w:val="24"/>
              </w:rPr>
              <w:t>台指選</w:t>
            </w:r>
            <w:proofErr w:type="gramEnd"/>
            <w:r w:rsidRPr="008245CD">
              <w:rPr>
                <w:rFonts w:ascii="Arial" w:eastAsia="微軟正黑體" w:hAnsi="Arial" w:cs="新細明體" w:hint="eastAsia"/>
                <w:color w:val="000000"/>
                <w:kern w:val="0"/>
                <w:szCs w:val="24"/>
              </w:rPr>
              <w:t>09950E7(</w:t>
            </w:r>
            <w:r w:rsidRPr="008245CD">
              <w:rPr>
                <w:rFonts w:ascii="Arial" w:eastAsia="微軟正黑體" w:hAnsi="Arial" w:cs="新細明體" w:hint="eastAsia"/>
                <w:color w:val="000000"/>
                <w:kern w:val="0"/>
                <w:szCs w:val="24"/>
              </w:rPr>
              <w:t>買</w:t>
            </w:r>
            <w:r w:rsidRPr="008245CD">
              <w:rPr>
                <w:rFonts w:ascii="Arial" w:eastAsia="微軟正黑體" w:hAnsi="Arial" w:cs="新細明體" w:hint="eastAsia"/>
                <w:color w:val="000000"/>
                <w:kern w:val="0"/>
                <w:szCs w:val="24"/>
              </w:rPr>
              <w:t>1)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0A2" w:rsidRPr="008245CD" w:rsidRDefault="005850A2" w:rsidP="008245CD">
            <w:pPr>
              <w:widowControl/>
              <w:spacing w:line="360" w:lineRule="exact"/>
              <w:rPr>
                <w:rFonts w:ascii="Arial" w:eastAsia="微軟正黑體" w:hAnsi="Arial" w:cs="新細明體"/>
                <w:color w:val="000000"/>
                <w:kern w:val="0"/>
                <w:szCs w:val="24"/>
              </w:rPr>
            </w:pPr>
            <w:r w:rsidRPr="008245CD">
              <w:rPr>
                <w:rFonts w:ascii="Arial" w:eastAsia="微軟正黑體" w:hAnsi="Arial" w:cs="新細明體" w:hint="eastAsia"/>
                <w:color w:val="000000"/>
                <w:kern w:val="0"/>
                <w:szCs w:val="24"/>
              </w:rPr>
              <w:t>Call</w:t>
            </w:r>
          </w:p>
        </w:tc>
        <w:tc>
          <w:tcPr>
            <w:tcW w:w="41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0A2" w:rsidRPr="008245CD" w:rsidRDefault="005850A2" w:rsidP="008245CD">
            <w:pPr>
              <w:widowControl/>
              <w:spacing w:line="360" w:lineRule="exact"/>
              <w:jc w:val="center"/>
              <w:rPr>
                <w:rFonts w:ascii="Arial" w:eastAsia="微軟正黑體" w:hAnsi="Arial" w:cs="新細明體"/>
                <w:color w:val="000000"/>
                <w:kern w:val="0"/>
                <w:szCs w:val="24"/>
              </w:rPr>
            </w:pPr>
            <w:r w:rsidRPr="008245CD">
              <w:rPr>
                <w:rFonts w:ascii="Arial" w:eastAsia="微軟正黑體" w:hAnsi="Arial" w:cs="新細明體" w:hint="eastAsia"/>
                <w:color w:val="000000"/>
                <w:kern w:val="0"/>
                <w:szCs w:val="24"/>
              </w:rPr>
              <w:t>無</w:t>
            </w:r>
          </w:p>
        </w:tc>
      </w:tr>
      <w:tr w:rsidR="005850A2" w:rsidRPr="008245CD" w:rsidTr="005850A2">
        <w:trPr>
          <w:trHeight w:val="330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0A2" w:rsidRPr="008245CD" w:rsidRDefault="005850A2" w:rsidP="008245CD">
            <w:pPr>
              <w:widowControl/>
              <w:spacing w:line="360" w:lineRule="exact"/>
              <w:rPr>
                <w:rFonts w:ascii="Arial" w:eastAsia="微軟正黑體" w:hAnsi="Arial" w:cs="新細明體"/>
                <w:color w:val="000000"/>
                <w:kern w:val="0"/>
                <w:szCs w:val="24"/>
              </w:rPr>
            </w:pPr>
            <w:r w:rsidRPr="008245CD">
              <w:rPr>
                <w:rFonts w:ascii="Arial" w:eastAsia="微軟正黑體" w:hAnsi="Arial" w:cs="新細明體" w:hint="eastAsia"/>
                <w:color w:val="000000"/>
                <w:kern w:val="0"/>
                <w:szCs w:val="24"/>
              </w:rPr>
              <w:t>TXO09950E7_S1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0A2" w:rsidRPr="008245CD" w:rsidRDefault="005850A2" w:rsidP="008245CD">
            <w:pPr>
              <w:widowControl/>
              <w:spacing w:line="360" w:lineRule="exact"/>
              <w:rPr>
                <w:rFonts w:ascii="Arial" w:eastAsia="微軟正黑體" w:hAnsi="Arial" w:cs="新細明體"/>
                <w:color w:val="000000"/>
                <w:kern w:val="0"/>
                <w:szCs w:val="24"/>
              </w:rPr>
            </w:pPr>
            <w:proofErr w:type="gramStart"/>
            <w:r w:rsidRPr="008245CD">
              <w:rPr>
                <w:rFonts w:ascii="Arial" w:eastAsia="微軟正黑體" w:hAnsi="Arial" w:cs="新細明體" w:hint="eastAsia"/>
                <w:color w:val="000000"/>
                <w:kern w:val="0"/>
                <w:szCs w:val="24"/>
              </w:rPr>
              <w:t>台指選</w:t>
            </w:r>
            <w:proofErr w:type="gramEnd"/>
            <w:r w:rsidRPr="008245CD">
              <w:rPr>
                <w:rFonts w:ascii="Arial" w:eastAsia="微軟正黑體" w:hAnsi="Arial" w:cs="新細明體" w:hint="eastAsia"/>
                <w:color w:val="000000"/>
                <w:kern w:val="0"/>
                <w:szCs w:val="24"/>
              </w:rPr>
              <w:t>09950E7(</w:t>
            </w:r>
            <w:r w:rsidRPr="008245CD">
              <w:rPr>
                <w:rFonts w:ascii="Arial" w:eastAsia="微軟正黑體" w:hAnsi="Arial" w:cs="新細明體" w:hint="eastAsia"/>
                <w:color w:val="000000"/>
                <w:kern w:val="0"/>
                <w:szCs w:val="24"/>
              </w:rPr>
              <w:t>賣</w:t>
            </w:r>
            <w:r w:rsidRPr="008245CD">
              <w:rPr>
                <w:rFonts w:ascii="Arial" w:eastAsia="微軟正黑體" w:hAnsi="Arial" w:cs="新細明體" w:hint="eastAsia"/>
                <w:color w:val="000000"/>
                <w:kern w:val="0"/>
                <w:szCs w:val="24"/>
              </w:rPr>
              <w:t>1)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0A2" w:rsidRPr="008245CD" w:rsidRDefault="005850A2" w:rsidP="008245CD">
            <w:pPr>
              <w:widowControl/>
              <w:spacing w:line="360" w:lineRule="exact"/>
              <w:rPr>
                <w:rFonts w:ascii="Arial" w:eastAsia="微軟正黑體" w:hAnsi="Arial" w:cs="新細明體"/>
                <w:color w:val="000000"/>
                <w:kern w:val="0"/>
                <w:szCs w:val="24"/>
              </w:rPr>
            </w:pPr>
            <w:r w:rsidRPr="008245CD">
              <w:rPr>
                <w:rFonts w:ascii="Arial" w:eastAsia="微軟正黑體" w:hAnsi="Arial" w:cs="新細明體" w:hint="eastAsia"/>
                <w:color w:val="000000"/>
                <w:kern w:val="0"/>
                <w:szCs w:val="24"/>
              </w:rPr>
              <w:t>Call</w:t>
            </w:r>
          </w:p>
        </w:tc>
        <w:tc>
          <w:tcPr>
            <w:tcW w:w="4144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0A2" w:rsidRPr="008245CD" w:rsidRDefault="005850A2" w:rsidP="008245CD">
            <w:pPr>
              <w:widowControl/>
              <w:spacing w:line="360" w:lineRule="exact"/>
              <w:rPr>
                <w:rFonts w:ascii="Arial" w:eastAsia="微軟正黑體" w:hAnsi="Arial" w:cs="新細明體"/>
                <w:color w:val="000000"/>
                <w:kern w:val="0"/>
                <w:szCs w:val="24"/>
              </w:rPr>
            </w:pPr>
          </w:p>
        </w:tc>
      </w:tr>
      <w:tr w:rsidR="008245CD" w:rsidRPr="008245CD" w:rsidTr="005850A2">
        <w:trPr>
          <w:trHeight w:val="330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0A2" w:rsidRPr="008245CD" w:rsidRDefault="005850A2" w:rsidP="008245CD">
            <w:pPr>
              <w:widowControl/>
              <w:spacing w:line="360" w:lineRule="exact"/>
              <w:rPr>
                <w:rFonts w:ascii="Arial" w:eastAsia="微軟正黑體" w:hAnsi="Arial" w:cs="新細明體"/>
                <w:color w:val="000000"/>
                <w:kern w:val="0"/>
                <w:szCs w:val="24"/>
              </w:rPr>
            </w:pPr>
            <w:r w:rsidRPr="008245CD">
              <w:rPr>
                <w:rFonts w:ascii="Arial" w:eastAsia="微軟正黑體" w:hAnsi="Arial" w:cs="新細明體" w:hint="eastAsia"/>
                <w:color w:val="000000"/>
                <w:kern w:val="0"/>
                <w:szCs w:val="24"/>
              </w:rPr>
              <w:t>TXO09950Q7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0A2" w:rsidRPr="008245CD" w:rsidRDefault="005850A2" w:rsidP="008245CD">
            <w:pPr>
              <w:widowControl/>
              <w:spacing w:line="360" w:lineRule="exact"/>
              <w:rPr>
                <w:rFonts w:ascii="Arial" w:eastAsia="微軟正黑體" w:hAnsi="Arial" w:cs="新細明體"/>
                <w:color w:val="000000"/>
                <w:kern w:val="0"/>
                <w:szCs w:val="24"/>
              </w:rPr>
            </w:pPr>
            <w:proofErr w:type="gramStart"/>
            <w:r w:rsidRPr="008245CD">
              <w:rPr>
                <w:rFonts w:ascii="Arial" w:eastAsia="微軟正黑體" w:hAnsi="Arial" w:cs="新細明體" w:hint="eastAsia"/>
                <w:color w:val="000000"/>
                <w:kern w:val="0"/>
                <w:szCs w:val="24"/>
              </w:rPr>
              <w:t>台指選</w:t>
            </w:r>
            <w:proofErr w:type="gramEnd"/>
            <w:r w:rsidRPr="008245CD">
              <w:rPr>
                <w:rFonts w:ascii="Arial" w:eastAsia="微軟正黑體" w:hAnsi="Arial" w:cs="新細明體" w:hint="eastAsia"/>
                <w:color w:val="000000"/>
                <w:kern w:val="0"/>
                <w:szCs w:val="24"/>
              </w:rPr>
              <w:t>09950Q7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0A2" w:rsidRPr="008245CD" w:rsidRDefault="005850A2" w:rsidP="008245CD">
            <w:pPr>
              <w:widowControl/>
              <w:spacing w:line="360" w:lineRule="exact"/>
              <w:rPr>
                <w:rFonts w:ascii="Arial" w:eastAsia="微軟正黑體" w:hAnsi="Arial" w:cs="新細明體"/>
                <w:color w:val="000000"/>
                <w:kern w:val="0"/>
                <w:szCs w:val="24"/>
              </w:rPr>
            </w:pPr>
            <w:r w:rsidRPr="008245CD">
              <w:rPr>
                <w:rFonts w:ascii="Arial" w:eastAsia="微軟正黑體" w:hAnsi="Arial" w:cs="新細明體" w:hint="eastAsia"/>
                <w:color w:val="000000"/>
                <w:kern w:val="0"/>
                <w:szCs w:val="24"/>
              </w:rPr>
              <w:t>Put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0A2" w:rsidRPr="008245CD" w:rsidRDefault="005850A2" w:rsidP="008245CD">
            <w:pPr>
              <w:widowControl/>
              <w:spacing w:line="360" w:lineRule="exact"/>
              <w:jc w:val="center"/>
              <w:rPr>
                <w:rFonts w:ascii="Arial" w:eastAsia="微軟正黑體" w:hAnsi="Arial" w:cs="新細明體"/>
                <w:color w:val="000000"/>
                <w:kern w:val="0"/>
                <w:szCs w:val="24"/>
              </w:rPr>
            </w:pPr>
            <w:r w:rsidRPr="008245CD">
              <w:rPr>
                <w:rFonts w:ascii="Arial" w:eastAsia="微軟正黑體" w:hAnsi="Arial" w:cs="新細明體" w:hint="eastAsia"/>
                <w:color w:val="000000"/>
                <w:kern w:val="0"/>
                <w:szCs w:val="24"/>
              </w:rPr>
              <w:t>TXO09950Q7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0A2" w:rsidRPr="008245CD" w:rsidRDefault="005850A2" w:rsidP="008245CD">
            <w:pPr>
              <w:widowControl/>
              <w:spacing w:line="360" w:lineRule="exact"/>
              <w:jc w:val="center"/>
              <w:rPr>
                <w:rFonts w:ascii="Arial" w:eastAsia="微軟正黑體" w:hAnsi="Arial" w:cs="新細明體"/>
                <w:color w:val="000000"/>
                <w:kern w:val="0"/>
                <w:szCs w:val="24"/>
              </w:rPr>
            </w:pPr>
            <w:r w:rsidRPr="008245CD">
              <w:rPr>
                <w:rFonts w:ascii="Arial" w:eastAsia="微軟正黑體" w:hAnsi="Arial" w:cs="新細明體" w:hint="eastAsia"/>
                <w:color w:val="000000"/>
                <w:kern w:val="0"/>
                <w:szCs w:val="24"/>
              </w:rPr>
              <w:t>台指</w:t>
            </w:r>
            <w:r w:rsidRPr="008245CD">
              <w:rPr>
                <w:rFonts w:ascii="Arial" w:eastAsia="微軟正黑體" w:hAnsi="Arial" w:cs="新細明體" w:hint="eastAsia"/>
                <w:color w:val="000000"/>
                <w:kern w:val="0"/>
                <w:szCs w:val="24"/>
              </w:rPr>
              <w:t>9950P05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0A2" w:rsidRPr="008245CD" w:rsidRDefault="005850A2" w:rsidP="008245CD">
            <w:pPr>
              <w:widowControl/>
              <w:spacing w:line="360" w:lineRule="exact"/>
              <w:jc w:val="center"/>
              <w:rPr>
                <w:rFonts w:ascii="Arial" w:eastAsia="微軟正黑體" w:hAnsi="Arial" w:cs="新細明體"/>
                <w:color w:val="000000"/>
                <w:kern w:val="0"/>
                <w:szCs w:val="24"/>
              </w:rPr>
            </w:pPr>
            <w:r w:rsidRPr="008245CD">
              <w:rPr>
                <w:rFonts w:ascii="Arial" w:eastAsia="微軟正黑體" w:hAnsi="Arial" w:cs="新細明體" w:hint="eastAsia"/>
                <w:color w:val="000000"/>
                <w:kern w:val="0"/>
                <w:szCs w:val="24"/>
              </w:rPr>
              <w:t>Put</w:t>
            </w:r>
          </w:p>
        </w:tc>
      </w:tr>
      <w:tr w:rsidR="005850A2" w:rsidRPr="008245CD" w:rsidTr="005850A2">
        <w:trPr>
          <w:trHeight w:val="330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0A2" w:rsidRPr="008245CD" w:rsidRDefault="005850A2" w:rsidP="008245CD">
            <w:pPr>
              <w:widowControl/>
              <w:spacing w:line="360" w:lineRule="exact"/>
              <w:rPr>
                <w:rFonts w:ascii="Arial" w:eastAsia="微軟正黑體" w:hAnsi="Arial" w:cs="新細明體"/>
                <w:color w:val="000000"/>
                <w:kern w:val="0"/>
                <w:szCs w:val="24"/>
              </w:rPr>
            </w:pPr>
            <w:r w:rsidRPr="008245CD">
              <w:rPr>
                <w:rFonts w:ascii="Arial" w:eastAsia="微軟正黑體" w:hAnsi="Arial" w:cs="新細明體" w:hint="eastAsia"/>
                <w:color w:val="000000"/>
                <w:kern w:val="0"/>
                <w:szCs w:val="24"/>
              </w:rPr>
              <w:t>TXO09950Q7_B1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0A2" w:rsidRPr="008245CD" w:rsidRDefault="005850A2" w:rsidP="008245CD">
            <w:pPr>
              <w:widowControl/>
              <w:spacing w:line="360" w:lineRule="exact"/>
              <w:rPr>
                <w:rFonts w:ascii="Arial" w:eastAsia="微軟正黑體" w:hAnsi="Arial" w:cs="新細明體"/>
                <w:color w:val="000000"/>
                <w:kern w:val="0"/>
                <w:szCs w:val="24"/>
              </w:rPr>
            </w:pPr>
            <w:proofErr w:type="gramStart"/>
            <w:r w:rsidRPr="008245CD">
              <w:rPr>
                <w:rFonts w:ascii="Arial" w:eastAsia="微軟正黑體" w:hAnsi="Arial" w:cs="新細明體" w:hint="eastAsia"/>
                <w:color w:val="000000"/>
                <w:kern w:val="0"/>
                <w:szCs w:val="24"/>
              </w:rPr>
              <w:t>台指選</w:t>
            </w:r>
            <w:proofErr w:type="gramEnd"/>
            <w:r w:rsidRPr="008245CD">
              <w:rPr>
                <w:rFonts w:ascii="Arial" w:eastAsia="微軟正黑體" w:hAnsi="Arial" w:cs="新細明體" w:hint="eastAsia"/>
                <w:color w:val="000000"/>
                <w:kern w:val="0"/>
                <w:szCs w:val="24"/>
              </w:rPr>
              <w:t>09950Q7(</w:t>
            </w:r>
            <w:r w:rsidRPr="008245CD">
              <w:rPr>
                <w:rFonts w:ascii="Arial" w:eastAsia="微軟正黑體" w:hAnsi="Arial" w:cs="新細明體" w:hint="eastAsia"/>
                <w:color w:val="000000"/>
                <w:kern w:val="0"/>
                <w:szCs w:val="24"/>
              </w:rPr>
              <w:t>買</w:t>
            </w:r>
            <w:r w:rsidRPr="008245CD">
              <w:rPr>
                <w:rFonts w:ascii="Arial" w:eastAsia="微軟正黑體" w:hAnsi="Arial" w:cs="新細明體" w:hint="eastAsia"/>
                <w:color w:val="000000"/>
                <w:kern w:val="0"/>
                <w:szCs w:val="24"/>
              </w:rPr>
              <w:t>1)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0A2" w:rsidRPr="008245CD" w:rsidRDefault="005850A2" w:rsidP="008245CD">
            <w:pPr>
              <w:widowControl/>
              <w:spacing w:line="360" w:lineRule="exact"/>
              <w:rPr>
                <w:rFonts w:ascii="Arial" w:eastAsia="微軟正黑體" w:hAnsi="Arial" w:cs="新細明體"/>
                <w:color w:val="000000"/>
                <w:kern w:val="0"/>
                <w:szCs w:val="24"/>
              </w:rPr>
            </w:pPr>
            <w:r w:rsidRPr="008245CD">
              <w:rPr>
                <w:rFonts w:ascii="Arial" w:eastAsia="微軟正黑體" w:hAnsi="Arial" w:cs="新細明體" w:hint="eastAsia"/>
                <w:color w:val="000000"/>
                <w:kern w:val="0"/>
                <w:szCs w:val="24"/>
              </w:rPr>
              <w:t>Put</w:t>
            </w:r>
          </w:p>
        </w:tc>
        <w:tc>
          <w:tcPr>
            <w:tcW w:w="41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0A2" w:rsidRPr="008245CD" w:rsidRDefault="005850A2" w:rsidP="008245CD">
            <w:pPr>
              <w:widowControl/>
              <w:spacing w:line="360" w:lineRule="exact"/>
              <w:jc w:val="center"/>
              <w:rPr>
                <w:rFonts w:ascii="Arial" w:eastAsia="微軟正黑體" w:hAnsi="Arial" w:cs="新細明體"/>
                <w:color w:val="000000"/>
                <w:kern w:val="0"/>
                <w:szCs w:val="24"/>
              </w:rPr>
            </w:pPr>
            <w:r w:rsidRPr="008245CD">
              <w:rPr>
                <w:rFonts w:ascii="Arial" w:eastAsia="微軟正黑體" w:hAnsi="Arial" w:cs="新細明體" w:hint="eastAsia"/>
                <w:color w:val="000000"/>
                <w:kern w:val="0"/>
                <w:szCs w:val="24"/>
              </w:rPr>
              <w:t>無</w:t>
            </w:r>
          </w:p>
        </w:tc>
      </w:tr>
      <w:tr w:rsidR="005850A2" w:rsidRPr="008245CD" w:rsidTr="005850A2">
        <w:trPr>
          <w:trHeight w:val="330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0A2" w:rsidRPr="008245CD" w:rsidRDefault="005850A2" w:rsidP="008245CD">
            <w:pPr>
              <w:widowControl/>
              <w:spacing w:line="360" w:lineRule="exact"/>
              <w:rPr>
                <w:rFonts w:ascii="Arial" w:eastAsia="微軟正黑體" w:hAnsi="Arial" w:cs="新細明體"/>
                <w:color w:val="000000"/>
                <w:kern w:val="0"/>
                <w:szCs w:val="24"/>
              </w:rPr>
            </w:pPr>
            <w:r w:rsidRPr="008245CD">
              <w:rPr>
                <w:rFonts w:ascii="Arial" w:eastAsia="微軟正黑體" w:hAnsi="Arial" w:cs="新細明體" w:hint="eastAsia"/>
                <w:color w:val="000000"/>
                <w:kern w:val="0"/>
                <w:szCs w:val="24"/>
              </w:rPr>
              <w:t>TXO09950Q7_S1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0A2" w:rsidRPr="008245CD" w:rsidRDefault="005850A2" w:rsidP="008245CD">
            <w:pPr>
              <w:widowControl/>
              <w:spacing w:line="360" w:lineRule="exact"/>
              <w:rPr>
                <w:rFonts w:ascii="Arial" w:eastAsia="微軟正黑體" w:hAnsi="Arial" w:cs="新細明體"/>
                <w:color w:val="000000"/>
                <w:kern w:val="0"/>
                <w:szCs w:val="24"/>
              </w:rPr>
            </w:pPr>
            <w:proofErr w:type="gramStart"/>
            <w:r w:rsidRPr="008245CD">
              <w:rPr>
                <w:rFonts w:ascii="Arial" w:eastAsia="微軟正黑體" w:hAnsi="Arial" w:cs="新細明體" w:hint="eastAsia"/>
                <w:color w:val="000000"/>
                <w:kern w:val="0"/>
                <w:szCs w:val="24"/>
              </w:rPr>
              <w:t>台指選</w:t>
            </w:r>
            <w:proofErr w:type="gramEnd"/>
            <w:r w:rsidRPr="008245CD">
              <w:rPr>
                <w:rFonts w:ascii="Arial" w:eastAsia="微軟正黑體" w:hAnsi="Arial" w:cs="新細明體" w:hint="eastAsia"/>
                <w:color w:val="000000"/>
                <w:kern w:val="0"/>
                <w:szCs w:val="24"/>
              </w:rPr>
              <w:t>09950Q7(</w:t>
            </w:r>
            <w:r w:rsidRPr="008245CD">
              <w:rPr>
                <w:rFonts w:ascii="Arial" w:eastAsia="微軟正黑體" w:hAnsi="Arial" w:cs="新細明體" w:hint="eastAsia"/>
                <w:color w:val="000000"/>
                <w:kern w:val="0"/>
                <w:szCs w:val="24"/>
              </w:rPr>
              <w:t>賣</w:t>
            </w:r>
            <w:r w:rsidRPr="008245CD">
              <w:rPr>
                <w:rFonts w:ascii="Arial" w:eastAsia="微軟正黑體" w:hAnsi="Arial" w:cs="新細明體" w:hint="eastAsia"/>
                <w:color w:val="000000"/>
                <w:kern w:val="0"/>
                <w:szCs w:val="24"/>
              </w:rPr>
              <w:t>1)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0A2" w:rsidRPr="008245CD" w:rsidRDefault="005850A2" w:rsidP="008245CD">
            <w:pPr>
              <w:widowControl/>
              <w:spacing w:line="360" w:lineRule="exact"/>
              <w:rPr>
                <w:rFonts w:ascii="Arial" w:eastAsia="微軟正黑體" w:hAnsi="Arial" w:cs="新細明體"/>
                <w:color w:val="000000"/>
                <w:kern w:val="0"/>
                <w:szCs w:val="24"/>
              </w:rPr>
            </w:pPr>
            <w:r w:rsidRPr="008245CD">
              <w:rPr>
                <w:rFonts w:ascii="Arial" w:eastAsia="微軟正黑體" w:hAnsi="Arial" w:cs="新細明體" w:hint="eastAsia"/>
                <w:color w:val="000000"/>
                <w:kern w:val="0"/>
                <w:szCs w:val="24"/>
              </w:rPr>
              <w:t>Put</w:t>
            </w:r>
          </w:p>
        </w:tc>
        <w:tc>
          <w:tcPr>
            <w:tcW w:w="4144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0A2" w:rsidRPr="008245CD" w:rsidRDefault="005850A2" w:rsidP="008245CD">
            <w:pPr>
              <w:widowControl/>
              <w:spacing w:line="360" w:lineRule="exact"/>
              <w:rPr>
                <w:rFonts w:ascii="Arial" w:eastAsia="微軟正黑體" w:hAnsi="Arial" w:cs="新細明體"/>
                <w:color w:val="000000"/>
                <w:kern w:val="0"/>
                <w:szCs w:val="24"/>
              </w:rPr>
            </w:pPr>
          </w:p>
        </w:tc>
      </w:tr>
      <w:tr w:rsidR="005850A2" w:rsidRPr="008245CD" w:rsidTr="00F87107">
        <w:trPr>
          <w:trHeight w:val="330"/>
        </w:trPr>
        <w:tc>
          <w:tcPr>
            <w:tcW w:w="954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0A2" w:rsidRPr="008245CD" w:rsidRDefault="005850A2" w:rsidP="008245CD">
            <w:pPr>
              <w:widowControl/>
              <w:spacing w:line="360" w:lineRule="exact"/>
              <w:rPr>
                <w:rFonts w:ascii="Arial" w:eastAsia="微軟正黑體" w:hAnsi="Arial" w:cs="新細明體"/>
                <w:color w:val="000000"/>
                <w:kern w:val="0"/>
                <w:szCs w:val="24"/>
              </w:rPr>
            </w:pPr>
          </w:p>
        </w:tc>
      </w:tr>
      <w:tr w:rsidR="005850A2" w:rsidRPr="008245CD" w:rsidTr="009D6466">
        <w:trPr>
          <w:trHeight w:val="330"/>
        </w:trPr>
        <w:tc>
          <w:tcPr>
            <w:tcW w:w="95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50A2" w:rsidRPr="008245CD" w:rsidRDefault="005850A2" w:rsidP="008245CD">
            <w:pPr>
              <w:widowControl/>
              <w:spacing w:line="360" w:lineRule="exact"/>
              <w:jc w:val="center"/>
              <w:rPr>
                <w:rFonts w:ascii="Arial" w:eastAsia="微軟正黑體" w:hAnsi="Arial" w:cs="新細明體"/>
                <w:color w:val="000000"/>
                <w:kern w:val="0"/>
                <w:szCs w:val="24"/>
              </w:rPr>
            </w:pPr>
            <w:proofErr w:type="gramStart"/>
            <w:r w:rsidRPr="008245CD">
              <w:rPr>
                <w:rFonts w:ascii="Arial" w:eastAsia="微軟正黑體" w:hAnsi="Arial" w:cs="新細明體" w:hint="eastAsia"/>
                <w:color w:val="000000"/>
                <w:kern w:val="0"/>
                <w:szCs w:val="24"/>
              </w:rPr>
              <w:t>週</w:t>
            </w:r>
            <w:proofErr w:type="gramEnd"/>
            <w:r w:rsidRPr="008245CD">
              <w:rPr>
                <w:rFonts w:ascii="Arial" w:eastAsia="微軟正黑體" w:hAnsi="Arial" w:cs="新細明體" w:hint="eastAsia"/>
                <w:color w:val="000000"/>
                <w:kern w:val="0"/>
                <w:szCs w:val="24"/>
              </w:rPr>
              <w:t>選商品以第</w:t>
            </w:r>
            <w:r w:rsidRPr="008245CD">
              <w:rPr>
                <w:rFonts w:ascii="Arial" w:eastAsia="微軟正黑體" w:hAnsi="Arial" w:cs="新細明體" w:hint="eastAsia"/>
                <w:color w:val="000000"/>
                <w:kern w:val="0"/>
                <w:szCs w:val="24"/>
              </w:rPr>
              <w:t>4</w:t>
            </w:r>
            <w:proofErr w:type="gramStart"/>
            <w:r w:rsidRPr="008245CD">
              <w:rPr>
                <w:rFonts w:ascii="Arial" w:eastAsia="微軟正黑體" w:hAnsi="Arial" w:cs="新細明體" w:hint="eastAsia"/>
                <w:color w:val="000000"/>
                <w:kern w:val="0"/>
                <w:szCs w:val="24"/>
              </w:rPr>
              <w:t>週</w:t>
            </w:r>
            <w:proofErr w:type="gramEnd"/>
            <w:r w:rsidRPr="008245CD">
              <w:rPr>
                <w:rFonts w:ascii="Arial" w:eastAsia="微軟正黑體" w:hAnsi="Arial" w:cs="新細明體" w:hint="eastAsia"/>
                <w:color w:val="000000"/>
                <w:kern w:val="0"/>
                <w:szCs w:val="24"/>
              </w:rPr>
              <w:t>的履約價</w:t>
            </w:r>
            <w:r w:rsidRPr="008245CD">
              <w:rPr>
                <w:rFonts w:ascii="Arial" w:eastAsia="微軟正黑體" w:hAnsi="Arial" w:cs="新細明體" w:hint="eastAsia"/>
                <w:color w:val="000000"/>
                <w:kern w:val="0"/>
                <w:szCs w:val="24"/>
              </w:rPr>
              <w:t>9900</w:t>
            </w:r>
            <w:r w:rsidRPr="008245CD">
              <w:rPr>
                <w:rFonts w:ascii="Arial" w:eastAsia="微軟正黑體" w:hAnsi="Arial" w:cs="新細明體" w:hint="eastAsia"/>
                <w:color w:val="000000"/>
                <w:kern w:val="0"/>
                <w:szCs w:val="24"/>
              </w:rPr>
              <w:t>點為例</w:t>
            </w:r>
          </w:p>
        </w:tc>
      </w:tr>
      <w:tr w:rsidR="005850A2" w:rsidRPr="008245CD" w:rsidTr="005850A2">
        <w:trPr>
          <w:trHeight w:val="330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0A2" w:rsidRPr="008245CD" w:rsidRDefault="005850A2" w:rsidP="008245CD">
            <w:pPr>
              <w:widowControl/>
              <w:spacing w:line="360" w:lineRule="exact"/>
              <w:jc w:val="center"/>
              <w:rPr>
                <w:rFonts w:ascii="Arial" w:eastAsia="微軟正黑體" w:hAnsi="Arial" w:cs="新細明體"/>
                <w:color w:val="000000"/>
                <w:kern w:val="0"/>
                <w:szCs w:val="24"/>
              </w:rPr>
            </w:pPr>
            <w:proofErr w:type="gramStart"/>
            <w:r w:rsidRPr="008245CD">
              <w:rPr>
                <w:rFonts w:ascii="Arial" w:eastAsia="微軟正黑體" w:hAnsi="Arial" w:cs="新細明體" w:hint="eastAsia"/>
                <w:color w:val="000000"/>
                <w:kern w:val="0"/>
                <w:szCs w:val="24"/>
              </w:rPr>
              <w:t>週</w:t>
            </w:r>
            <w:proofErr w:type="gramEnd"/>
            <w:r w:rsidRPr="008245CD">
              <w:rPr>
                <w:rFonts w:ascii="Arial" w:eastAsia="微軟正黑體" w:hAnsi="Arial" w:cs="新細明體" w:hint="eastAsia"/>
                <w:color w:val="000000"/>
                <w:kern w:val="0"/>
                <w:szCs w:val="24"/>
              </w:rPr>
              <w:t>選商品代碼</w:t>
            </w:r>
          </w:p>
        </w:tc>
        <w:tc>
          <w:tcPr>
            <w:tcW w:w="3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0A2" w:rsidRPr="008245CD" w:rsidRDefault="005850A2" w:rsidP="008245CD">
            <w:pPr>
              <w:widowControl/>
              <w:spacing w:line="360" w:lineRule="exact"/>
              <w:jc w:val="center"/>
              <w:rPr>
                <w:rFonts w:ascii="Arial" w:eastAsia="微軟正黑體" w:hAnsi="Arial" w:cs="新細明體"/>
                <w:color w:val="000000"/>
                <w:kern w:val="0"/>
                <w:szCs w:val="24"/>
              </w:rPr>
            </w:pPr>
            <w:r w:rsidRPr="008245CD">
              <w:rPr>
                <w:rFonts w:ascii="Arial" w:eastAsia="微軟正黑體" w:hAnsi="Arial" w:cs="新細明體" w:hint="eastAsia"/>
                <w:color w:val="000000"/>
                <w:kern w:val="0"/>
                <w:szCs w:val="24"/>
              </w:rPr>
              <w:t>說明內容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0A2" w:rsidRPr="008245CD" w:rsidRDefault="005850A2" w:rsidP="008245CD">
            <w:pPr>
              <w:widowControl/>
              <w:spacing w:line="360" w:lineRule="exact"/>
              <w:jc w:val="center"/>
              <w:rPr>
                <w:rFonts w:ascii="Arial" w:eastAsia="微軟正黑體" w:hAnsi="Arial" w:cs="新細明體"/>
                <w:color w:val="000000"/>
                <w:kern w:val="0"/>
                <w:szCs w:val="24"/>
              </w:rPr>
            </w:pPr>
            <w:r w:rsidRPr="008245CD">
              <w:rPr>
                <w:rFonts w:ascii="Arial" w:eastAsia="微軟正黑體" w:hAnsi="Arial" w:cs="新細明體" w:hint="eastAsia"/>
                <w:color w:val="000000"/>
                <w:kern w:val="0"/>
                <w:szCs w:val="24"/>
              </w:rPr>
              <w:t>商品代碼</w:t>
            </w:r>
          </w:p>
        </w:tc>
        <w:tc>
          <w:tcPr>
            <w:tcW w:w="2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0A2" w:rsidRPr="008245CD" w:rsidRDefault="005850A2" w:rsidP="008245CD">
            <w:pPr>
              <w:widowControl/>
              <w:spacing w:line="360" w:lineRule="exact"/>
              <w:jc w:val="center"/>
              <w:rPr>
                <w:rFonts w:ascii="Arial" w:eastAsia="微軟正黑體" w:hAnsi="Arial" w:cs="新細明體"/>
                <w:color w:val="000000"/>
                <w:kern w:val="0"/>
                <w:szCs w:val="24"/>
              </w:rPr>
            </w:pPr>
            <w:r w:rsidRPr="008245CD">
              <w:rPr>
                <w:rFonts w:ascii="Arial" w:eastAsia="微軟正黑體" w:hAnsi="Arial" w:cs="新細明體" w:hint="eastAsia"/>
                <w:color w:val="000000"/>
                <w:kern w:val="0"/>
                <w:szCs w:val="24"/>
              </w:rPr>
              <w:t>說明內容</w:t>
            </w:r>
          </w:p>
        </w:tc>
      </w:tr>
      <w:tr w:rsidR="008245CD" w:rsidRPr="008245CD" w:rsidTr="005850A2">
        <w:trPr>
          <w:trHeight w:val="330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0A2" w:rsidRPr="008245CD" w:rsidRDefault="005850A2" w:rsidP="008245CD">
            <w:pPr>
              <w:widowControl/>
              <w:spacing w:line="360" w:lineRule="exact"/>
              <w:rPr>
                <w:rFonts w:ascii="Arial" w:eastAsia="微軟正黑體" w:hAnsi="Arial" w:cs="新細明體"/>
                <w:color w:val="000000"/>
                <w:kern w:val="0"/>
                <w:szCs w:val="24"/>
              </w:rPr>
            </w:pPr>
            <w:r w:rsidRPr="008245CD">
              <w:rPr>
                <w:rFonts w:ascii="Arial" w:eastAsia="微軟正黑體" w:hAnsi="Arial" w:cs="新細明體" w:hint="eastAsia"/>
                <w:color w:val="000000"/>
                <w:kern w:val="0"/>
                <w:szCs w:val="24"/>
              </w:rPr>
              <w:t>TX409900E7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0A2" w:rsidRPr="008245CD" w:rsidRDefault="005850A2" w:rsidP="008245CD">
            <w:pPr>
              <w:widowControl/>
              <w:spacing w:line="360" w:lineRule="exact"/>
              <w:rPr>
                <w:rFonts w:ascii="Arial" w:eastAsia="微軟正黑體" w:hAnsi="Arial" w:cs="新細明體"/>
                <w:color w:val="000000"/>
                <w:kern w:val="0"/>
                <w:szCs w:val="24"/>
              </w:rPr>
            </w:pPr>
            <w:proofErr w:type="gramStart"/>
            <w:r w:rsidRPr="008245CD">
              <w:rPr>
                <w:rFonts w:ascii="Arial" w:eastAsia="微軟正黑體" w:hAnsi="Arial" w:cs="新細明體" w:hint="eastAsia"/>
                <w:color w:val="000000"/>
                <w:kern w:val="0"/>
                <w:szCs w:val="24"/>
              </w:rPr>
              <w:t>台指選</w:t>
            </w:r>
            <w:proofErr w:type="gramEnd"/>
            <w:r w:rsidRPr="008245CD">
              <w:rPr>
                <w:rFonts w:ascii="Arial" w:eastAsia="微軟正黑體" w:hAnsi="Arial" w:cs="新細明體" w:hint="eastAsia"/>
                <w:color w:val="000000"/>
                <w:kern w:val="0"/>
                <w:szCs w:val="24"/>
              </w:rPr>
              <w:t>W409950E7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0A2" w:rsidRPr="008245CD" w:rsidRDefault="005850A2" w:rsidP="008245CD">
            <w:pPr>
              <w:widowControl/>
              <w:spacing w:line="360" w:lineRule="exact"/>
              <w:rPr>
                <w:rFonts w:ascii="Arial" w:eastAsia="微軟正黑體" w:hAnsi="Arial" w:cs="新細明體"/>
                <w:color w:val="000000"/>
                <w:kern w:val="0"/>
                <w:szCs w:val="24"/>
              </w:rPr>
            </w:pPr>
            <w:r w:rsidRPr="008245CD">
              <w:rPr>
                <w:rFonts w:ascii="Arial" w:eastAsia="微軟正黑體" w:hAnsi="Arial" w:cs="新細明體" w:hint="eastAsia"/>
                <w:color w:val="000000"/>
                <w:kern w:val="0"/>
                <w:szCs w:val="24"/>
              </w:rPr>
              <w:t>Call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0A2" w:rsidRPr="008245CD" w:rsidRDefault="005850A2" w:rsidP="008245CD">
            <w:pPr>
              <w:widowControl/>
              <w:spacing w:line="360" w:lineRule="exact"/>
              <w:rPr>
                <w:rFonts w:ascii="Arial" w:eastAsia="微軟正黑體" w:hAnsi="Arial" w:cs="新細明體"/>
                <w:color w:val="000000"/>
                <w:kern w:val="0"/>
                <w:szCs w:val="24"/>
              </w:rPr>
            </w:pPr>
            <w:r w:rsidRPr="008245CD">
              <w:rPr>
                <w:rFonts w:ascii="Arial" w:eastAsia="微軟正黑體" w:hAnsi="Arial" w:cs="新細明體" w:hint="eastAsia"/>
                <w:color w:val="000000"/>
                <w:kern w:val="0"/>
                <w:szCs w:val="24"/>
              </w:rPr>
              <w:t>TX409900E7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0A2" w:rsidRPr="008245CD" w:rsidRDefault="005850A2" w:rsidP="008245CD">
            <w:pPr>
              <w:widowControl/>
              <w:spacing w:line="360" w:lineRule="exact"/>
              <w:rPr>
                <w:rFonts w:ascii="Arial" w:eastAsia="微軟正黑體" w:hAnsi="Arial" w:cs="新細明體"/>
                <w:color w:val="000000"/>
                <w:kern w:val="0"/>
                <w:szCs w:val="24"/>
              </w:rPr>
            </w:pPr>
            <w:r w:rsidRPr="008245CD">
              <w:rPr>
                <w:rFonts w:ascii="Arial" w:eastAsia="微軟正黑體" w:hAnsi="Arial" w:cs="新細明體" w:hint="eastAsia"/>
                <w:color w:val="000000"/>
                <w:kern w:val="0"/>
                <w:szCs w:val="24"/>
              </w:rPr>
              <w:t>台指</w:t>
            </w:r>
            <w:r w:rsidRPr="008245CD">
              <w:rPr>
                <w:rFonts w:ascii="Arial" w:eastAsia="微軟正黑體" w:hAnsi="Arial" w:cs="新細明體" w:hint="eastAsia"/>
                <w:color w:val="000000"/>
                <w:kern w:val="0"/>
                <w:szCs w:val="24"/>
              </w:rPr>
              <w:t>W409950E7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0A2" w:rsidRPr="008245CD" w:rsidRDefault="005850A2" w:rsidP="008245CD">
            <w:pPr>
              <w:widowControl/>
              <w:spacing w:line="360" w:lineRule="exact"/>
              <w:rPr>
                <w:rFonts w:ascii="Arial" w:eastAsia="微軟正黑體" w:hAnsi="Arial" w:cs="新細明體"/>
                <w:color w:val="000000"/>
                <w:kern w:val="0"/>
                <w:szCs w:val="24"/>
              </w:rPr>
            </w:pPr>
            <w:r w:rsidRPr="008245CD">
              <w:rPr>
                <w:rFonts w:ascii="Arial" w:eastAsia="微軟正黑體" w:hAnsi="Arial" w:cs="新細明體" w:hint="eastAsia"/>
                <w:color w:val="000000"/>
                <w:kern w:val="0"/>
                <w:szCs w:val="24"/>
              </w:rPr>
              <w:t>Call</w:t>
            </w:r>
          </w:p>
        </w:tc>
      </w:tr>
      <w:tr w:rsidR="005850A2" w:rsidRPr="008245CD" w:rsidTr="005850A2">
        <w:trPr>
          <w:trHeight w:val="330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0A2" w:rsidRPr="008245CD" w:rsidRDefault="005850A2" w:rsidP="008245CD">
            <w:pPr>
              <w:widowControl/>
              <w:spacing w:line="360" w:lineRule="exact"/>
              <w:rPr>
                <w:rFonts w:ascii="Arial" w:eastAsia="微軟正黑體" w:hAnsi="Arial" w:cs="新細明體"/>
                <w:color w:val="000000"/>
                <w:kern w:val="0"/>
                <w:szCs w:val="24"/>
              </w:rPr>
            </w:pPr>
            <w:r w:rsidRPr="008245CD">
              <w:rPr>
                <w:rFonts w:ascii="Arial" w:eastAsia="微軟正黑體" w:hAnsi="Arial" w:cs="新細明體" w:hint="eastAsia"/>
                <w:color w:val="000000"/>
                <w:kern w:val="0"/>
                <w:szCs w:val="24"/>
              </w:rPr>
              <w:t>TX409900E7_B1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0A2" w:rsidRPr="008245CD" w:rsidRDefault="005850A2" w:rsidP="008245CD">
            <w:pPr>
              <w:widowControl/>
              <w:spacing w:line="360" w:lineRule="exact"/>
              <w:rPr>
                <w:rFonts w:ascii="Arial" w:eastAsia="微軟正黑體" w:hAnsi="Arial" w:cs="新細明體"/>
                <w:color w:val="000000"/>
                <w:kern w:val="0"/>
                <w:szCs w:val="24"/>
              </w:rPr>
            </w:pPr>
            <w:proofErr w:type="gramStart"/>
            <w:r w:rsidRPr="008245CD">
              <w:rPr>
                <w:rFonts w:ascii="Arial" w:eastAsia="微軟正黑體" w:hAnsi="Arial" w:cs="新細明體" w:hint="eastAsia"/>
                <w:color w:val="000000"/>
                <w:kern w:val="0"/>
                <w:szCs w:val="24"/>
              </w:rPr>
              <w:t>台指選</w:t>
            </w:r>
            <w:proofErr w:type="gramEnd"/>
            <w:r w:rsidRPr="008245CD">
              <w:rPr>
                <w:rFonts w:ascii="Arial" w:eastAsia="微軟正黑體" w:hAnsi="Arial" w:cs="新細明體" w:hint="eastAsia"/>
                <w:color w:val="000000"/>
                <w:kern w:val="0"/>
                <w:szCs w:val="24"/>
              </w:rPr>
              <w:t>W409950E7(</w:t>
            </w:r>
            <w:r w:rsidRPr="008245CD">
              <w:rPr>
                <w:rFonts w:ascii="Arial" w:eastAsia="微軟正黑體" w:hAnsi="Arial" w:cs="新細明體" w:hint="eastAsia"/>
                <w:color w:val="000000"/>
                <w:kern w:val="0"/>
                <w:szCs w:val="24"/>
              </w:rPr>
              <w:t>買</w:t>
            </w:r>
            <w:r w:rsidRPr="008245CD">
              <w:rPr>
                <w:rFonts w:ascii="Arial" w:eastAsia="微軟正黑體" w:hAnsi="Arial" w:cs="新細明體" w:hint="eastAsia"/>
                <w:color w:val="000000"/>
                <w:kern w:val="0"/>
                <w:szCs w:val="24"/>
              </w:rPr>
              <w:t>1)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0A2" w:rsidRPr="008245CD" w:rsidRDefault="005850A2" w:rsidP="008245CD">
            <w:pPr>
              <w:widowControl/>
              <w:spacing w:line="360" w:lineRule="exact"/>
              <w:rPr>
                <w:rFonts w:ascii="Arial" w:eastAsia="微軟正黑體" w:hAnsi="Arial" w:cs="新細明體"/>
                <w:color w:val="000000"/>
                <w:kern w:val="0"/>
                <w:szCs w:val="24"/>
              </w:rPr>
            </w:pPr>
            <w:r w:rsidRPr="008245CD">
              <w:rPr>
                <w:rFonts w:ascii="Arial" w:eastAsia="微軟正黑體" w:hAnsi="Arial" w:cs="新細明體" w:hint="eastAsia"/>
                <w:color w:val="000000"/>
                <w:kern w:val="0"/>
                <w:szCs w:val="24"/>
              </w:rPr>
              <w:t>Call</w:t>
            </w:r>
          </w:p>
        </w:tc>
        <w:tc>
          <w:tcPr>
            <w:tcW w:w="41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0A2" w:rsidRPr="008245CD" w:rsidRDefault="005850A2" w:rsidP="008245CD">
            <w:pPr>
              <w:widowControl/>
              <w:spacing w:line="360" w:lineRule="exact"/>
              <w:jc w:val="center"/>
              <w:rPr>
                <w:rFonts w:ascii="Arial" w:eastAsia="微軟正黑體" w:hAnsi="Arial" w:cs="新細明體"/>
                <w:color w:val="000000"/>
                <w:kern w:val="0"/>
                <w:szCs w:val="24"/>
              </w:rPr>
            </w:pPr>
            <w:r w:rsidRPr="008245CD">
              <w:rPr>
                <w:rFonts w:ascii="Arial" w:eastAsia="微軟正黑體" w:hAnsi="Arial" w:cs="新細明體" w:hint="eastAsia"/>
                <w:color w:val="000000"/>
                <w:kern w:val="0"/>
                <w:szCs w:val="24"/>
              </w:rPr>
              <w:t>無</w:t>
            </w:r>
          </w:p>
        </w:tc>
      </w:tr>
      <w:tr w:rsidR="005850A2" w:rsidRPr="008245CD" w:rsidTr="005850A2">
        <w:trPr>
          <w:trHeight w:val="330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0A2" w:rsidRPr="008245CD" w:rsidRDefault="005850A2" w:rsidP="008245CD">
            <w:pPr>
              <w:widowControl/>
              <w:spacing w:line="360" w:lineRule="exact"/>
              <w:rPr>
                <w:rFonts w:ascii="Arial" w:eastAsia="微軟正黑體" w:hAnsi="Arial" w:cs="新細明體"/>
                <w:color w:val="000000"/>
                <w:kern w:val="0"/>
                <w:szCs w:val="24"/>
              </w:rPr>
            </w:pPr>
            <w:r w:rsidRPr="008245CD">
              <w:rPr>
                <w:rFonts w:ascii="Arial" w:eastAsia="微軟正黑體" w:hAnsi="Arial" w:cs="新細明體" w:hint="eastAsia"/>
                <w:color w:val="000000"/>
                <w:kern w:val="0"/>
                <w:szCs w:val="24"/>
              </w:rPr>
              <w:t>TX409900E7_S1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0A2" w:rsidRPr="008245CD" w:rsidRDefault="005850A2" w:rsidP="008245CD">
            <w:pPr>
              <w:widowControl/>
              <w:spacing w:line="360" w:lineRule="exact"/>
              <w:rPr>
                <w:rFonts w:ascii="Arial" w:eastAsia="微軟正黑體" w:hAnsi="Arial" w:cs="新細明體"/>
                <w:color w:val="000000"/>
                <w:kern w:val="0"/>
                <w:szCs w:val="24"/>
              </w:rPr>
            </w:pPr>
            <w:proofErr w:type="gramStart"/>
            <w:r w:rsidRPr="008245CD">
              <w:rPr>
                <w:rFonts w:ascii="Arial" w:eastAsia="微軟正黑體" w:hAnsi="Arial" w:cs="新細明體" w:hint="eastAsia"/>
                <w:color w:val="000000"/>
                <w:kern w:val="0"/>
                <w:szCs w:val="24"/>
              </w:rPr>
              <w:t>台指選</w:t>
            </w:r>
            <w:proofErr w:type="gramEnd"/>
            <w:r w:rsidRPr="008245CD">
              <w:rPr>
                <w:rFonts w:ascii="Arial" w:eastAsia="微軟正黑體" w:hAnsi="Arial" w:cs="新細明體" w:hint="eastAsia"/>
                <w:color w:val="000000"/>
                <w:kern w:val="0"/>
                <w:szCs w:val="24"/>
              </w:rPr>
              <w:t>W409950E7(</w:t>
            </w:r>
            <w:r w:rsidRPr="008245CD">
              <w:rPr>
                <w:rFonts w:ascii="Arial" w:eastAsia="微軟正黑體" w:hAnsi="Arial" w:cs="新細明體" w:hint="eastAsia"/>
                <w:color w:val="000000"/>
                <w:kern w:val="0"/>
                <w:szCs w:val="24"/>
              </w:rPr>
              <w:t>賣</w:t>
            </w:r>
            <w:r w:rsidRPr="008245CD">
              <w:rPr>
                <w:rFonts w:ascii="Arial" w:eastAsia="微軟正黑體" w:hAnsi="Arial" w:cs="新細明體" w:hint="eastAsia"/>
                <w:color w:val="000000"/>
                <w:kern w:val="0"/>
                <w:szCs w:val="24"/>
              </w:rPr>
              <w:t>1)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0A2" w:rsidRPr="008245CD" w:rsidRDefault="005850A2" w:rsidP="008245CD">
            <w:pPr>
              <w:widowControl/>
              <w:spacing w:line="360" w:lineRule="exact"/>
              <w:rPr>
                <w:rFonts w:ascii="Arial" w:eastAsia="微軟正黑體" w:hAnsi="Arial" w:cs="新細明體"/>
                <w:color w:val="000000"/>
                <w:kern w:val="0"/>
                <w:szCs w:val="24"/>
              </w:rPr>
            </w:pPr>
            <w:r w:rsidRPr="008245CD">
              <w:rPr>
                <w:rFonts w:ascii="Arial" w:eastAsia="微軟正黑體" w:hAnsi="Arial" w:cs="新細明體" w:hint="eastAsia"/>
                <w:color w:val="000000"/>
                <w:kern w:val="0"/>
                <w:szCs w:val="24"/>
              </w:rPr>
              <w:t>Call</w:t>
            </w:r>
          </w:p>
        </w:tc>
        <w:tc>
          <w:tcPr>
            <w:tcW w:w="4144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0A2" w:rsidRPr="008245CD" w:rsidRDefault="005850A2" w:rsidP="008245CD">
            <w:pPr>
              <w:widowControl/>
              <w:spacing w:line="360" w:lineRule="exact"/>
              <w:rPr>
                <w:rFonts w:ascii="Arial" w:eastAsia="微軟正黑體" w:hAnsi="Arial" w:cs="新細明體"/>
                <w:color w:val="000000"/>
                <w:kern w:val="0"/>
                <w:szCs w:val="24"/>
              </w:rPr>
            </w:pPr>
          </w:p>
        </w:tc>
      </w:tr>
      <w:tr w:rsidR="008245CD" w:rsidRPr="008245CD" w:rsidTr="005850A2">
        <w:trPr>
          <w:trHeight w:val="330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0A2" w:rsidRPr="008245CD" w:rsidRDefault="005850A2" w:rsidP="008245CD">
            <w:pPr>
              <w:widowControl/>
              <w:spacing w:line="360" w:lineRule="exact"/>
              <w:rPr>
                <w:rFonts w:ascii="Arial" w:eastAsia="微軟正黑體" w:hAnsi="Arial" w:cs="新細明體"/>
                <w:color w:val="000000"/>
                <w:kern w:val="0"/>
                <w:szCs w:val="24"/>
              </w:rPr>
            </w:pPr>
            <w:r w:rsidRPr="008245CD">
              <w:rPr>
                <w:rFonts w:ascii="Arial" w:eastAsia="微軟正黑體" w:hAnsi="Arial" w:cs="新細明體" w:hint="eastAsia"/>
                <w:color w:val="000000"/>
                <w:kern w:val="0"/>
                <w:szCs w:val="24"/>
              </w:rPr>
              <w:t>TX409900Q7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0A2" w:rsidRPr="008245CD" w:rsidRDefault="005850A2" w:rsidP="008245CD">
            <w:pPr>
              <w:widowControl/>
              <w:spacing w:line="360" w:lineRule="exact"/>
              <w:rPr>
                <w:rFonts w:ascii="Arial" w:eastAsia="微軟正黑體" w:hAnsi="Arial" w:cs="新細明體"/>
                <w:color w:val="000000"/>
                <w:kern w:val="0"/>
                <w:szCs w:val="24"/>
              </w:rPr>
            </w:pPr>
            <w:proofErr w:type="gramStart"/>
            <w:r w:rsidRPr="008245CD">
              <w:rPr>
                <w:rFonts w:ascii="Arial" w:eastAsia="微軟正黑體" w:hAnsi="Arial" w:cs="新細明體" w:hint="eastAsia"/>
                <w:color w:val="000000"/>
                <w:kern w:val="0"/>
                <w:szCs w:val="24"/>
              </w:rPr>
              <w:t>台指選</w:t>
            </w:r>
            <w:proofErr w:type="gramEnd"/>
            <w:r w:rsidRPr="008245CD">
              <w:rPr>
                <w:rFonts w:ascii="Arial" w:eastAsia="微軟正黑體" w:hAnsi="Arial" w:cs="新細明體" w:hint="eastAsia"/>
                <w:color w:val="000000"/>
                <w:kern w:val="0"/>
                <w:szCs w:val="24"/>
              </w:rPr>
              <w:t>W409950Q7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0A2" w:rsidRPr="008245CD" w:rsidRDefault="005850A2" w:rsidP="008245CD">
            <w:pPr>
              <w:widowControl/>
              <w:spacing w:line="360" w:lineRule="exact"/>
              <w:rPr>
                <w:rFonts w:ascii="Arial" w:eastAsia="微軟正黑體" w:hAnsi="Arial" w:cs="新細明體"/>
                <w:color w:val="000000"/>
                <w:kern w:val="0"/>
                <w:szCs w:val="24"/>
              </w:rPr>
            </w:pPr>
            <w:r w:rsidRPr="008245CD">
              <w:rPr>
                <w:rFonts w:ascii="Arial" w:eastAsia="微軟正黑體" w:hAnsi="Arial" w:cs="新細明體" w:hint="eastAsia"/>
                <w:color w:val="000000"/>
                <w:kern w:val="0"/>
                <w:szCs w:val="24"/>
              </w:rPr>
              <w:t>Put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0A2" w:rsidRPr="008245CD" w:rsidRDefault="005850A2" w:rsidP="008245CD">
            <w:pPr>
              <w:widowControl/>
              <w:spacing w:line="360" w:lineRule="exact"/>
              <w:rPr>
                <w:rFonts w:ascii="Arial" w:eastAsia="微軟正黑體" w:hAnsi="Arial" w:cs="新細明體"/>
                <w:color w:val="000000"/>
                <w:kern w:val="0"/>
                <w:szCs w:val="24"/>
              </w:rPr>
            </w:pPr>
            <w:r w:rsidRPr="008245CD">
              <w:rPr>
                <w:rFonts w:ascii="Arial" w:eastAsia="微軟正黑體" w:hAnsi="Arial" w:cs="新細明體" w:hint="eastAsia"/>
                <w:color w:val="000000"/>
                <w:kern w:val="0"/>
                <w:szCs w:val="24"/>
              </w:rPr>
              <w:t>TX409900Q7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0A2" w:rsidRPr="008245CD" w:rsidRDefault="005850A2" w:rsidP="008245CD">
            <w:pPr>
              <w:widowControl/>
              <w:spacing w:line="360" w:lineRule="exact"/>
              <w:rPr>
                <w:rFonts w:ascii="Arial" w:eastAsia="微軟正黑體" w:hAnsi="Arial" w:cs="新細明體"/>
                <w:color w:val="000000"/>
                <w:kern w:val="0"/>
                <w:szCs w:val="24"/>
              </w:rPr>
            </w:pPr>
            <w:r w:rsidRPr="008245CD">
              <w:rPr>
                <w:rFonts w:ascii="Arial" w:eastAsia="微軟正黑體" w:hAnsi="Arial" w:cs="新細明體" w:hint="eastAsia"/>
                <w:color w:val="000000"/>
                <w:kern w:val="0"/>
                <w:szCs w:val="24"/>
              </w:rPr>
              <w:t>台指</w:t>
            </w:r>
            <w:r w:rsidRPr="008245CD">
              <w:rPr>
                <w:rFonts w:ascii="Arial" w:eastAsia="微軟正黑體" w:hAnsi="Arial" w:cs="新細明體" w:hint="eastAsia"/>
                <w:color w:val="000000"/>
                <w:kern w:val="0"/>
                <w:szCs w:val="24"/>
              </w:rPr>
              <w:t>W409950Q7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0A2" w:rsidRPr="008245CD" w:rsidRDefault="005850A2" w:rsidP="008245CD">
            <w:pPr>
              <w:widowControl/>
              <w:spacing w:line="360" w:lineRule="exact"/>
              <w:rPr>
                <w:rFonts w:ascii="Arial" w:eastAsia="微軟正黑體" w:hAnsi="Arial" w:cs="新細明體"/>
                <w:color w:val="000000"/>
                <w:kern w:val="0"/>
                <w:szCs w:val="24"/>
              </w:rPr>
            </w:pPr>
            <w:r w:rsidRPr="008245CD">
              <w:rPr>
                <w:rFonts w:ascii="Arial" w:eastAsia="微軟正黑體" w:hAnsi="Arial" w:cs="新細明體" w:hint="eastAsia"/>
                <w:color w:val="000000"/>
                <w:kern w:val="0"/>
                <w:szCs w:val="24"/>
              </w:rPr>
              <w:t>Put</w:t>
            </w:r>
          </w:p>
        </w:tc>
      </w:tr>
      <w:tr w:rsidR="005850A2" w:rsidRPr="008245CD" w:rsidTr="005850A2">
        <w:trPr>
          <w:trHeight w:val="330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0A2" w:rsidRPr="008245CD" w:rsidRDefault="005850A2" w:rsidP="008245CD">
            <w:pPr>
              <w:widowControl/>
              <w:spacing w:line="360" w:lineRule="exact"/>
              <w:rPr>
                <w:rFonts w:ascii="Arial" w:eastAsia="微軟正黑體" w:hAnsi="Arial" w:cs="新細明體"/>
                <w:color w:val="000000"/>
                <w:kern w:val="0"/>
                <w:szCs w:val="24"/>
              </w:rPr>
            </w:pPr>
            <w:r w:rsidRPr="008245CD">
              <w:rPr>
                <w:rFonts w:ascii="Arial" w:eastAsia="微軟正黑體" w:hAnsi="Arial" w:cs="新細明體" w:hint="eastAsia"/>
                <w:color w:val="000000"/>
                <w:kern w:val="0"/>
                <w:szCs w:val="24"/>
              </w:rPr>
              <w:t>TX409900Q7_B1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0A2" w:rsidRPr="008245CD" w:rsidRDefault="005850A2" w:rsidP="008245CD">
            <w:pPr>
              <w:widowControl/>
              <w:spacing w:line="360" w:lineRule="exact"/>
              <w:rPr>
                <w:rFonts w:ascii="Arial" w:eastAsia="微軟正黑體" w:hAnsi="Arial" w:cs="新細明體"/>
                <w:color w:val="000000"/>
                <w:kern w:val="0"/>
                <w:szCs w:val="24"/>
              </w:rPr>
            </w:pPr>
            <w:proofErr w:type="gramStart"/>
            <w:r w:rsidRPr="008245CD">
              <w:rPr>
                <w:rFonts w:ascii="Arial" w:eastAsia="微軟正黑體" w:hAnsi="Arial" w:cs="新細明體" w:hint="eastAsia"/>
                <w:color w:val="000000"/>
                <w:kern w:val="0"/>
                <w:szCs w:val="24"/>
              </w:rPr>
              <w:t>台指選</w:t>
            </w:r>
            <w:proofErr w:type="gramEnd"/>
            <w:r w:rsidRPr="008245CD">
              <w:rPr>
                <w:rFonts w:ascii="Arial" w:eastAsia="微軟正黑體" w:hAnsi="Arial" w:cs="新細明體" w:hint="eastAsia"/>
                <w:color w:val="000000"/>
                <w:kern w:val="0"/>
                <w:szCs w:val="24"/>
              </w:rPr>
              <w:t>W409950Q7(</w:t>
            </w:r>
            <w:r w:rsidRPr="008245CD">
              <w:rPr>
                <w:rFonts w:ascii="Arial" w:eastAsia="微軟正黑體" w:hAnsi="Arial" w:cs="新細明體" w:hint="eastAsia"/>
                <w:color w:val="000000"/>
                <w:kern w:val="0"/>
                <w:szCs w:val="24"/>
              </w:rPr>
              <w:t>買</w:t>
            </w:r>
            <w:r w:rsidRPr="008245CD">
              <w:rPr>
                <w:rFonts w:ascii="Arial" w:eastAsia="微軟正黑體" w:hAnsi="Arial" w:cs="新細明體" w:hint="eastAsia"/>
                <w:color w:val="000000"/>
                <w:kern w:val="0"/>
                <w:szCs w:val="24"/>
              </w:rPr>
              <w:t>1)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0A2" w:rsidRPr="008245CD" w:rsidRDefault="005850A2" w:rsidP="008245CD">
            <w:pPr>
              <w:widowControl/>
              <w:spacing w:line="360" w:lineRule="exact"/>
              <w:rPr>
                <w:rFonts w:ascii="Arial" w:eastAsia="微軟正黑體" w:hAnsi="Arial" w:cs="新細明體"/>
                <w:color w:val="000000"/>
                <w:kern w:val="0"/>
                <w:szCs w:val="24"/>
              </w:rPr>
            </w:pPr>
            <w:r w:rsidRPr="008245CD">
              <w:rPr>
                <w:rFonts w:ascii="Arial" w:eastAsia="微軟正黑體" w:hAnsi="Arial" w:cs="新細明體" w:hint="eastAsia"/>
                <w:color w:val="000000"/>
                <w:kern w:val="0"/>
                <w:szCs w:val="24"/>
              </w:rPr>
              <w:t>Put</w:t>
            </w:r>
          </w:p>
        </w:tc>
        <w:tc>
          <w:tcPr>
            <w:tcW w:w="41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0A2" w:rsidRPr="008245CD" w:rsidRDefault="005850A2" w:rsidP="008245CD">
            <w:pPr>
              <w:widowControl/>
              <w:spacing w:line="360" w:lineRule="exact"/>
              <w:jc w:val="center"/>
              <w:rPr>
                <w:rFonts w:ascii="Arial" w:eastAsia="微軟正黑體" w:hAnsi="Arial" w:cs="新細明體"/>
                <w:color w:val="000000"/>
                <w:kern w:val="0"/>
                <w:szCs w:val="24"/>
              </w:rPr>
            </w:pPr>
            <w:r w:rsidRPr="008245CD">
              <w:rPr>
                <w:rFonts w:ascii="Arial" w:eastAsia="微軟正黑體" w:hAnsi="Arial" w:cs="新細明體" w:hint="eastAsia"/>
                <w:color w:val="000000"/>
                <w:kern w:val="0"/>
                <w:szCs w:val="24"/>
              </w:rPr>
              <w:t>無</w:t>
            </w:r>
          </w:p>
        </w:tc>
      </w:tr>
      <w:tr w:rsidR="005850A2" w:rsidRPr="008245CD" w:rsidTr="005850A2">
        <w:trPr>
          <w:trHeight w:val="330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0A2" w:rsidRPr="008245CD" w:rsidRDefault="005850A2" w:rsidP="008245CD">
            <w:pPr>
              <w:widowControl/>
              <w:spacing w:line="360" w:lineRule="exact"/>
              <w:rPr>
                <w:rFonts w:ascii="Arial" w:eastAsia="微軟正黑體" w:hAnsi="Arial" w:cs="新細明體"/>
                <w:color w:val="000000"/>
                <w:kern w:val="0"/>
                <w:szCs w:val="24"/>
              </w:rPr>
            </w:pPr>
            <w:r w:rsidRPr="008245CD">
              <w:rPr>
                <w:rFonts w:ascii="Arial" w:eastAsia="微軟正黑體" w:hAnsi="Arial" w:cs="新細明體" w:hint="eastAsia"/>
                <w:color w:val="000000"/>
                <w:kern w:val="0"/>
                <w:szCs w:val="24"/>
              </w:rPr>
              <w:t>TX409900Q7_S1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0A2" w:rsidRPr="008245CD" w:rsidRDefault="005850A2" w:rsidP="008245CD">
            <w:pPr>
              <w:widowControl/>
              <w:spacing w:line="360" w:lineRule="exact"/>
              <w:rPr>
                <w:rFonts w:ascii="Arial" w:eastAsia="微軟正黑體" w:hAnsi="Arial" w:cs="新細明體"/>
                <w:color w:val="000000"/>
                <w:kern w:val="0"/>
                <w:szCs w:val="24"/>
              </w:rPr>
            </w:pPr>
            <w:proofErr w:type="gramStart"/>
            <w:r w:rsidRPr="008245CD">
              <w:rPr>
                <w:rFonts w:ascii="Arial" w:eastAsia="微軟正黑體" w:hAnsi="Arial" w:cs="新細明體" w:hint="eastAsia"/>
                <w:color w:val="000000"/>
                <w:kern w:val="0"/>
                <w:szCs w:val="24"/>
              </w:rPr>
              <w:t>台指選</w:t>
            </w:r>
            <w:proofErr w:type="gramEnd"/>
            <w:r w:rsidRPr="008245CD">
              <w:rPr>
                <w:rFonts w:ascii="Arial" w:eastAsia="微軟正黑體" w:hAnsi="Arial" w:cs="新細明體" w:hint="eastAsia"/>
                <w:color w:val="000000"/>
                <w:kern w:val="0"/>
                <w:szCs w:val="24"/>
              </w:rPr>
              <w:t>W409950Q7(</w:t>
            </w:r>
            <w:r w:rsidRPr="008245CD">
              <w:rPr>
                <w:rFonts w:ascii="Arial" w:eastAsia="微軟正黑體" w:hAnsi="Arial" w:cs="新細明體" w:hint="eastAsia"/>
                <w:color w:val="000000"/>
                <w:kern w:val="0"/>
                <w:szCs w:val="24"/>
              </w:rPr>
              <w:t>賣</w:t>
            </w:r>
            <w:r w:rsidRPr="008245CD">
              <w:rPr>
                <w:rFonts w:ascii="Arial" w:eastAsia="微軟正黑體" w:hAnsi="Arial" w:cs="新細明體" w:hint="eastAsia"/>
                <w:color w:val="000000"/>
                <w:kern w:val="0"/>
                <w:szCs w:val="24"/>
              </w:rPr>
              <w:t>1)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0A2" w:rsidRPr="008245CD" w:rsidRDefault="005850A2" w:rsidP="008245CD">
            <w:pPr>
              <w:widowControl/>
              <w:spacing w:line="360" w:lineRule="exact"/>
              <w:rPr>
                <w:rFonts w:ascii="Arial" w:eastAsia="微軟正黑體" w:hAnsi="Arial" w:cs="新細明體"/>
                <w:color w:val="000000"/>
                <w:kern w:val="0"/>
                <w:szCs w:val="24"/>
              </w:rPr>
            </w:pPr>
            <w:r w:rsidRPr="008245CD">
              <w:rPr>
                <w:rFonts w:ascii="Arial" w:eastAsia="微軟正黑體" w:hAnsi="Arial" w:cs="新細明體" w:hint="eastAsia"/>
                <w:color w:val="000000"/>
                <w:kern w:val="0"/>
                <w:szCs w:val="24"/>
              </w:rPr>
              <w:t>Put</w:t>
            </w:r>
          </w:p>
        </w:tc>
        <w:tc>
          <w:tcPr>
            <w:tcW w:w="4144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0A2" w:rsidRPr="008245CD" w:rsidRDefault="005850A2" w:rsidP="008245CD">
            <w:pPr>
              <w:widowControl/>
              <w:spacing w:line="360" w:lineRule="exact"/>
              <w:rPr>
                <w:rFonts w:ascii="Arial" w:eastAsia="微軟正黑體" w:hAnsi="Arial" w:cs="新細明體"/>
                <w:color w:val="000000"/>
                <w:kern w:val="0"/>
                <w:szCs w:val="24"/>
              </w:rPr>
            </w:pPr>
          </w:p>
        </w:tc>
      </w:tr>
    </w:tbl>
    <w:p w:rsidR="00484695" w:rsidRPr="008245CD" w:rsidRDefault="00484695" w:rsidP="008245CD">
      <w:pPr>
        <w:spacing w:line="360" w:lineRule="exact"/>
        <w:rPr>
          <w:rFonts w:ascii="Arial" w:eastAsia="微軟正黑體" w:hAnsi="Arial"/>
          <w:b/>
          <w:szCs w:val="24"/>
        </w:rPr>
      </w:pPr>
    </w:p>
    <w:p w:rsidR="00F21297" w:rsidRDefault="00F21297" w:rsidP="008245CD">
      <w:pPr>
        <w:spacing w:line="360" w:lineRule="exact"/>
        <w:rPr>
          <w:rFonts w:ascii="Arial" w:eastAsia="微軟正黑體" w:hAnsi="Arial"/>
          <w:b/>
          <w:szCs w:val="24"/>
        </w:rPr>
      </w:pPr>
    </w:p>
    <w:p w:rsidR="00484695" w:rsidRPr="008245CD" w:rsidRDefault="00F21297" w:rsidP="00F21297">
      <w:pPr>
        <w:widowControl/>
        <w:rPr>
          <w:rFonts w:ascii="Arial" w:eastAsia="微軟正黑體" w:hAnsi="Arial"/>
          <w:b/>
          <w:szCs w:val="24"/>
        </w:rPr>
      </w:pPr>
      <w:r>
        <w:rPr>
          <w:rFonts w:ascii="Arial" w:eastAsia="微軟正黑體" w:hAnsi="Arial"/>
          <w:b/>
          <w:szCs w:val="24"/>
        </w:rPr>
        <w:br w:type="page"/>
      </w:r>
    </w:p>
    <w:p w:rsidR="00A7610F" w:rsidRPr="008245CD" w:rsidRDefault="00484695" w:rsidP="008245CD">
      <w:pPr>
        <w:pStyle w:val="a3"/>
        <w:numPr>
          <w:ilvl w:val="0"/>
          <w:numId w:val="9"/>
        </w:numPr>
        <w:spacing w:line="360" w:lineRule="exact"/>
        <w:ind w:leftChars="0"/>
        <w:rPr>
          <w:rFonts w:ascii="Arial" w:eastAsia="微軟正黑體" w:hAnsi="Arial"/>
          <w:b/>
          <w:sz w:val="36"/>
          <w:szCs w:val="32"/>
        </w:rPr>
      </w:pPr>
      <w:r w:rsidRPr="008245CD">
        <w:rPr>
          <w:rFonts w:ascii="Arial" w:eastAsia="微軟正黑體" w:hAnsi="Arial" w:hint="eastAsia"/>
          <w:b/>
          <w:sz w:val="36"/>
          <w:szCs w:val="32"/>
        </w:rPr>
        <w:lastRenderedPageBreak/>
        <w:t>T</w:t>
      </w:r>
      <w:r w:rsidRPr="008245CD">
        <w:rPr>
          <w:rFonts w:ascii="Arial" w:eastAsia="微軟正黑體" w:hAnsi="Arial" w:hint="eastAsia"/>
          <w:b/>
          <w:sz w:val="36"/>
          <w:szCs w:val="32"/>
        </w:rPr>
        <w:t>盤及</w:t>
      </w:r>
      <w:r w:rsidR="00C0522F" w:rsidRPr="008245CD">
        <w:rPr>
          <w:rFonts w:ascii="Arial" w:eastAsia="微軟正黑體" w:hAnsi="Arial" w:hint="eastAsia"/>
          <w:b/>
          <w:sz w:val="36"/>
          <w:szCs w:val="32"/>
        </w:rPr>
        <w:t>T+1</w:t>
      </w:r>
      <w:r w:rsidR="00C0522F" w:rsidRPr="008245CD">
        <w:rPr>
          <w:rFonts w:ascii="Arial" w:eastAsia="微軟正黑體" w:hAnsi="Arial" w:hint="eastAsia"/>
          <w:b/>
          <w:sz w:val="36"/>
          <w:szCs w:val="32"/>
        </w:rPr>
        <w:t>盤</w:t>
      </w:r>
      <w:r w:rsidR="00B932E9" w:rsidRPr="008245CD">
        <w:rPr>
          <w:rFonts w:ascii="Arial" w:eastAsia="微軟正黑體" w:hAnsi="Arial" w:hint="eastAsia"/>
          <w:b/>
          <w:sz w:val="36"/>
          <w:szCs w:val="32"/>
        </w:rPr>
        <w:t>交易時段設定步驟</w:t>
      </w:r>
    </w:p>
    <w:p w:rsidR="00B932E9" w:rsidRPr="008245CD" w:rsidRDefault="00484695" w:rsidP="008245CD">
      <w:pPr>
        <w:spacing w:line="360" w:lineRule="exact"/>
        <w:rPr>
          <w:rFonts w:ascii="Arial" w:eastAsia="微軟正黑體" w:hAnsi="Arial"/>
        </w:rPr>
      </w:pPr>
      <w:r w:rsidRPr="008245CD">
        <w:rPr>
          <w:rFonts w:ascii="Arial" w:eastAsia="微軟正黑體" w:hAnsi="Arial" w:hint="eastAsia"/>
        </w:rPr>
        <w:t>提供以下三種方法設定</w:t>
      </w:r>
      <w:r w:rsidRPr="008245CD">
        <w:rPr>
          <w:rFonts w:ascii="Arial" w:eastAsia="微軟正黑體" w:hAnsi="Arial" w:hint="eastAsia"/>
        </w:rPr>
        <w:t>T</w:t>
      </w:r>
      <w:r w:rsidRPr="008245CD">
        <w:rPr>
          <w:rFonts w:ascii="Arial" w:eastAsia="微軟正黑體" w:hAnsi="Arial" w:hint="eastAsia"/>
        </w:rPr>
        <w:t>盤及</w:t>
      </w:r>
      <w:r w:rsidRPr="008245CD">
        <w:rPr>
          <w:rFonts w:ascii="Arial" w:eastAsia="微軟正黑體" w:hAnsi="Arial" w:hint="eastAsia"/>
        </w:rPr>
        <w:t>T+1</w:t>
      </w:r>
      <w:r w:rsidRPr="008245CD">
        <w:rPr>
          <w:rFonts w:ascii="Arial" w:eastAsia="微軟正黑體" w:hAnsi="Arial" w:hint="eastAsia"/>
        </w:rPr>
        <w:t>盤交易時段設定：</w:t>
      </w:r>
    </w:p>
    <w:p w:rsidR="00A7610F" w:rsidRPr="003D5F1B" w:rsidRDefault="00A7610F" w:rsidP="008245CD">
      <w:pPr>
        <w:pStyle w:val="a3"/>
        <w:numPr>
          <w:ilvl w:val="0"/>
          <w:numId w:val="2"/>
        </w:numPr>
        <w:spacing w:line="360" w:lineRule="exact"/>
        <w:ind w:leftChars="0"/>
        <w:rPr>
          <w:rFonts w:ascii="Arial" w:eastAsia="微軟正黑體" w:hAnsi="Arial"/>
        </w:rPr>
      </w:pPr>
      <w:r w:rsidRPr="008245CD">
        <w:rPr>
          <w:rFonts w:ascii="Arial" w:eastAsia="微軟正黑體" w:hAnsi="Arial" w:hint="eastAsia"/>
        </w:rPr>
        <w:t xml:space="preserve">QM </w:t>
      </w:r>
      <w:r w:rsidRPr="008245CD">
        <w:rPr>
          <w:rFonts w:ascii="Arial" w:eastAsia="微軟正黑體" w:hAnsi="Arial" w:hint="eastAsia"/>
        </w:rPr>
        <w:t>工具</w:t>
      </w:r>
      <w:r w:rsidR="00C0522F" w:rsidRPr="008245CD">
        <w:rPr>
          <w:rFonts w:ascii="Arial" w:eastAsia="微軟正黑體" w:hAnsi="Arial" w:hint="eastAsia"/>
        </w:rPr>
        <w:t>&gt;&gt;</w:t>
      </w:r>
      <w:r w:rsidR="003D5F1B">
        <w:rPr>
          <w:rFonts w:ascii="Arial" w:eastAsia="微軟正黑體" w:hAnsi="Arial" w:hint="eastAsia"/>
        </w:rPr>
        <w:t>期貨商品代碼表中</w:t>
      </w:r>
      <w:r w:rsidR="003D5F1B">
        <w:rPr>
          <w:rFonts w:ascii="Arial" w:eastAsia="微軟正黑體" w:hAnsi="Arial" w:hint="eastAsia"/>
        </w:rPr>
        <w:t>(</w:t>
      </w:r>
      <w:r w:rsidRPr="003D5F1B">
        <w:rPr>
          <w:rFonts w:ascii="Arial" w:eastAsia="微軟正黑體" w:hAnsi="Arial" w:hint="eastAsia"/>
        </w:rPr>
        <w:t>請記得要將結束時段勾選在</w:t>
      </w:r>
      <w:r w:rsidRPr="003D5F1B">
        <w:rPr>
          <w:rFonts w:ascii="Arial" w:eastAsia="微軟正黑體" w:hAnsi="Arial" w:hint="eastAsia"/>
        </w:rPr>
        <w:t>13:45</w:t>
      </w:r>
      <w:r w:rsidRPr="003D5F1B">
        <w:rPr>
          <w:rFonts w:ascii="Arial" w:eastAsia="微軟正黑體" w:hAnsi="Arial" w:hint="eastAsia"/>
        </w:rPr>
        <w:t>那一行</w:t>
      </w:r>
      <w:r w:rsidR="003D5F1B">
        <w:rPr>
          <w:rFonts w:ascii="Arial" w:eastAsia="微軟正黑體" w:hAnsi="Arial" w:hint="eastAsia"/>
        </w:rPr>
        <w:t>)</w:t>
      </w:r>
    </w:p>
    <w:p w:rsidR="00A7610F" w:rsidRPr="008245CD" w:rsidRDefault="003D5F1B" w:rsidP="008245CD">
      <w:pPr>
        <w:spacing w:line="360" w:lineRule="exact"/>
        <w:rPr>
          <w:rFonts w:ascii="Arial" w:eastAsia="微軟正黑體" w:hAnsi="Arial"/>
        </w:rPr>
      </w:pPr>
      <w:proofErr w:type="gramStart"/>
      <w:r>
        <w:rPr>
          <w:rFonts w:ascii="Arial" w:eastAsia="微軟正黑體" w:hAnsi="Arial" w:hint="eastAsia"/>
        </w:rPr>
        <w:t>設定僅日盤</w:t>
      </w:r>
      <w:proofErr w:type="gramEnd"/>
      <w:r>
        <w:rPr>
          <w:rFonts w:ascii="Arial" w:eastAsia="微軟正黑體" w:hAnsi="Arial" w:hint="eastAsia"/>
        </w:rPr>
        <w:t>(</w:t>
      </w:r>
      <w:r w:rsidR="00C0522F" w:rsidRPr="008245CD">
        <w:rPr>
          <w:rFonts w:ascii="Arial" w:eastAsia="微軟正黑體" w:hAnsi="Arial" w:hint="eastAsia"/>
        </w:rPr>
        <w:t>以下</w:t>
      </w:r>
      <w:r w:rsidR="00A7610F" w:rsidRPr="008245CD">
        <w:rPr>
          <w:rFonts w:ascii="Arial" w:eastAsia="微軟正黑體" w:hAnsi="Arial" w:hint="eastAsia"/>
        </w:rPr>
        <w:t>TXF</w:t>
      </w:r>
      <w:r w:rsidR="00A7610F" w:rsidRPr="008245CD">
        <w:rPr>
          <w:rFonts w:ascii="Arial" w:eastAsia="微軟正黑體" w:hAnsi="Arial" w:hint="eastAsia"/>
        </w:rPr>
        <w:t>為例</w:t>
      </w:r>
      <w:r>
        <w:rPr>
          <w:rFonts w:ascii="Arial" w:eastAsia="微軟正黑體" w:hAnsi="Arial" w:hint="eastAsia"/>
        </w:rPr>
        <w:t>)</w:t>
      </w:r>
      <w:r w:rsidR="00A7610F" w:rsidRPr="008245CD">
        <w:rPr>
          <w:rFonts w:ascii="Arial" w:eastAsia="微軟正黑體" w:hAnsi="Arial" w:hint="eastAsia"/>
        </w:rPr>
        <w:t>，</w:t>
      </w:r>
    </w:p>
    <w:p w:rsidR="003D5F1B" w:rsidRDefault="00C0522F">
      <w:pPr>
        <w:rPr>
          <w:rFonts w:ascii="Arial" w:eastAsia="微軟正黑體" w:hAnsi="Arial"/>
        </w:rPr>
      </w:pPr>
      <w:r w:rsidRPr="008245CD">
        <w:rPr>
          <w:rFonts w:ascii="Arial" w:eastAsia="微軟正黑體" w:hAnsi="Arial"/>
          <w:noProof/>
        </w:rPr>
        <w:drawing>
          <wp:inline distT="0" distB="0" distL="0" distR="0" wp14:anchorId="7552A3FB" wp14:editId="0E842205">
            <wp:extent cx="4362450" cy="5455418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70252" cy="5465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5F1B" w:rsidRDefault="003D5F1B">
      <w:pPr>
        <w:rPr>
          <w:rFonts w:ascii="Arial" w:eastAsia="微軟正黑體" w:hAnsi="Arial"/>
        </w:rPr>
      </w:pPr>
    </w:p>
    <w:p w:rsidR="003D5F1B" w:rsidRDefault="003D5F1B">
      <w:pPr>
        <w:rPr>
          <w:rFonts w:ascii="Arial" w:eastAsia="微軟正黑體" w:hAnsi="Arial"/>
        </w:rPr>
      </w:pPr>
    </w:p>
    <w:p w:rsidR="003D5F1B" w:rsidRDefault="003D5F1B">
      <w:pPr>
        <w:rPr>
          <w:rFonts w:ascii="Arial" w:eastAsia="微軟正黑體" w:hAnsi="Arial"/>
        </w:rPr>
      </w:pPr>
    </w:p>
    <w:p w:rsidR="003D5F1B" w:rsidRDefault="003D5F1B">
      <w:pPr>
        <w:rPr>
          <w:rFonts w:ascii="Arial" w:eastAsia="微軟正黑體" w:hAnsi="Arial"/>
        </w:rPr>
      </w:pPr>
    </w:p>
    <w:p w:rsidR="003D5F1B" w:rsidRDefault="003D5F1B">
      <w:pPr>
        <w:rPr>
          <w:rFonts w:ascii="Arial" w:eastAsia="微軟正黑體" w:hAnsi="Arial"/>
        </w:rPr>
      </w:pPr>
    </w:p>
    <w:p w:rsidR="003D5F1B" w:rsidRDefault="003D5F1B">
      <w:pPr>
        <w:rPr>
          <w:rFonts w:ascii="Arial" w:eastAsia="微軟正黑體" w:hAnsi="Arial"/>
        </w:rPr>
      </w:pPr>
    </w:p>
    <w:p w:rsidR="003D5F1B" w:rsidRDefault="003D5F1B">
      <w:pPr>
        <w:rPr>
          <w:rFonts w:ascii="Arial" w:eastAsia="微軟正黑體" w:hAnsi="Arial"/>
        </w:rPr>
      </w:pPr>
    </w:p>
    <w:p w:rsidR="003D5F1B" w:rsidRDefault="003D5F1B">
      <w:pPr>
        <w:rPr>
          <w:rFonts w:ascii="Arial" w:eastAsia="微軟正黑體" w:hAnsi="Arial"/>
        </w:rPr>
      </w:pPr>
    </w:p>
    <w:p w:rsidR="003D5F1B" w:rsidRDefault="003D5F1B">
      <w:pPr>
        <w:rPr>
          <w:rFonts w:ascii="Arial" w:eastAsia="微軟正黑體" w:hAnsi="Arial"/>
        </w:rPr>
      </w:pPr>
    </w:p>
    <w:p w:rsidR="003D5F1B" w:rsidRDefault="003D5F1B">
      <w:pPr>
        <w:rPr>
          <w:rFonts w:ascii="Arial" w:eastAsia="微軟正黑體" w:hAnsi="Arial"/>
        </w:rPr>
      </w:pPr>
    </w:p>
    <w:p w:rsidR="003D5F1B" w:rsidRDefault="003D5F1B">
      <w:pPr>
        <w:rPr>
          <w:rFonts w:ascii="Arial" w:eastAsia="微軟正黑體" w:hAnsi="Arial"/>
        </w:rPr>
      </w:pPr>
    </w:p>
    <w:p w:rsidR="003D5F1B" w:rsidRDefault="003D5F1B">
      <w:pPr>
        <w:rPr>
          <w:rFonts w:ascii="Arial" w:eastAsia="微軟正黑體" w:hAnsi="Arial"/>
        </w:rPr>
      </w:pPr>
    </w:p>
    <w:p w:rsidR="003D5F1B" w:rsidRDefault="003D5F1B">
      <w:pPr>
        <w:rPr>
          <w:rFonts w:ascii="Arial" w:eastAsia="微軟正黑體" w:hAnsi="Arial"/>
        </w:rPr>
      </w:pPr>
    </w:p>
    <w:p w:rsidR="003D5F1B" w:rsidRDefault="003D5F1B">
      <w:pPr>
        <w:rPr>
          <w:rFonts w:ascii="Arial" w:eastAsia="微軟正黑體" w:hAnsi="Arial"/>
        </w:rPr>
      </w:pPr>
      <w:r w:rsidRPr="003D5F1B">
        <w:rPr>
          <w:rFonts w:ascii="Arial" w:eastAsia="微軟正黑體" w:hAnsi="Arial" w:hint="eastAsia"/>
        </w:rPr>
        <w:lastRenderedPageBreak/>
        <w:t>設定日夜盤</w:t>
      </w:r>
      <w:r w:rsidRPr="003D5F1B">
        <w:rPr>
          <w:rFonts w:ascii="Arial" w:eastAsia="微軟正黑體" w:hAnsi="Arial" w:hint="eastAsia"/>
        </w:rPr>
        <w:t>(</w:t>
      </w:r>
      <w:r w:rsidRPr="003D5F1B">
        <w:rPr>
          <w:rFonts w:ascii="Arial" w:eastAsia="微軟正黑體" w:hAnsi="Arial" w:hint="eastAsia"/>
        </w:rPr>
        <w:t>以下</w:t>
      </w:r>
      <w:r w:rsidRPr="003D5F1B">
        <w:rPr>
          <w:rFonts w:ascii="Arial" w:eastAsia="微軟正黑體" w:hAnsi="Arial" w:hint="eastAsia"/>
        </w:rPr>
        <w:t>TXF</w:t>
      </w:r>
      <w:r w:rsidRPr="003D5F1B">
        <w:rPr>
          <w:rFonts w:ascii="Arial" w:eastAsia="微軟正黑體" w:hAnsi="Arial" w:hint="eastAsia"/>
        </w:rPr>
        <w:t>為例</w:t>
      </w:r>
      <w:r w:rsidRPr="003D5F1B">
        <w:rPr>
          <w:rFonts w:ascii="Arial" w:eastAsia="微軟正黑體" w:hAnsi="Arial" w:hint="eastAsia"/>
        </w:rPr>
        <w:t>)</w:t>
      </w:r>
    </w:p>
    <w:p w:rsidR="003D5F1B" w:rsidRPr="008245CD" w:rsidRDefault="003D5F1B">
      <w:pPr>
        <w:rPr>
          <w:rFonts w:ascii="Arial" w:eastAsia="微軟正黑體" w:hAnsi="Arial"/>
        </w:rPr>
      </w:pPr>
      <w:r>
        <w:rPr>
          <w:noProof/>
        </w:rPr>
        <w:drawing>
          <wp:inline distT="0" distB="0" distL="0" distR="0" wp14:anchorId="0DDBD9DE" wp14:editId="63BAC991">
            <wp:extent cx="4362450" cy="5453063"/>
            <wp:effectExtent l="0" t="0" r="0" b="0"/>
            <wp:docPr id="15" name="圖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364662" cy="54558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610F" w:rsidRDefault="00A7610F" w:rsidP="008245CD">
      <w:pPr>
        <w:spacing w:line="360" w:lineRule="exact"/>
        <w:rPr>
          <w:rFonts w:ascii="Arial" w:eastAsia="微軟正黑體" w:hAnsi="Arial"/>
        </w:rPr>
      </w:pPr>
    </w:p>
    <w:p w:rsidR="00F21297" w:rsidRDefault="00F21297" w:rsidP="008245CD">
      <w:pPr>
        <w:spacing w:line="360" w:lineRule="exact"/>
        <w:rPr>
          <w:rFonts w:ascii="Arial" w:eastAsia="微軟正黑體" w:hAnsi="Arial"/>
        </w:rPr>
      </w:pPr>
    </w:p>
    <w:p w:rsidR="003D5F1B" w:rsidRDefault="003D5F1B" w:rsidP="008245CD">
      <w:pPr>
        <w:spacing w:line="360" w:lineRule="exact"/>
        <w:rPr>
          <w:rFonts w:ascii="Arial" w:eastAsia="微軟正黑體" w:hAnsi="Arial"/>
        </w:rPr>
      </w:pPr>
    </w:p>
    <w:p w:rsidR="003D5F1B" w:rsidRDefault="003D5F1B" w:rsidP="008245CD">
      <w:pPr>
        <w:spacing w:line="360" w:lineRule="exact"/>
        <w:rPr>
          <w:rFonts w:ascii="Arial" w:eastAsia="微軟正黑體" w:hAnsi="Arial"/>
        </w:rPr>
      </w:pPr>
    </w:p>
    <w:p w:rsidR="003D5F1B" w:rsidRDefault="003D5F1B" w:rsidP="008245CD">
      <w:pPr>
        <w:spacing w:line="360" w:lineRule="exact"/>
        <w:rPr>
          <w:rFonts w:ascii="Arial" w:eastAsia="微軟正黑體" w:hAnsi="Arial"/>
        </w:rPr>
      </w:pPr>
    </w:p>
    <w:p w:rsidR="003D5F1B" w:rsidRDefault="003D5F1B" w:rsidP="008245CD">
      <w:pPr>
        <w:spacing w:line="360" w:lineRule="exact"/>
        <w:rPr>
          <w:rFonts w:ascii="Arial" w:eastAsia="微軟正黑體" w:hAnsi="Arial"/>
        </w:rPr>
      </w:pPr>
    </w:p>
    <w:p w:rsidR="003D5F1B" w:rsidRDefault="003D5F1B" w:rsidP="008245CD">
      <w:pPr>
        <w:spacing w:line="360" w:lineRule="exact"/>
        <w:rPr>
          <w:rFonts w:ascii="Arial" w:eastAsia="微軟正黑體" w:hAnsi="Arial"/>
        </w:rPr>
      </w:pPr>
    </w:p>
    <w:p w:rsidR="003D5F1B" w:rsidRDefault="003D5F1B" w:rsidP="008245CD">
      <w:pPr>
        <w:spacing w:line="360" w:lineRule="exact"/>
        <w:rPr>
          <w:rFonts w:ascii="Arial" w:eastAsia="微軟正黑體" w:hAnsi="Arial"/>
        </w:rPr>
      </w:pPr>
    </w:p>
    <w:p w:rsidR="003D5F1B" w:rsidRDefault="003D5F1B" w:rsidP="008245CD">
      <w:pPr>
        <w:spacing w:line="360" w:lineRule="exact"/>
        <w:rPr>
          <w:rFonts w:ascii="Arial" w:eastAsia="微軟正黑體" w:hAnsi="Arial"/>
        </w:rPr>
      </w:pPr>
    </w:p>
    <w:p w:rsidR="003D5F1B" w:rsidRDefault="003D5F1B" w:rsidP="008245CD">
      <w:pPr>
        <w:spacing w:line="360" w:lineRule="exact"/>
        <w:rPr>
          <w:rFonts w:ascii="Arial" w:eastAsia="微軟正黑體" w:hAnsi="Arial"/>
        </w:rPr>
      </w:pPr>
    </w:p>
    <w:p w:rsidR="003D5F1B" w:rsidRDefault="003D5F1B" w:rsidP="008245CD">
      <w:pPr>
        <w:spacing w:line="360" w:lineRule="exact"/>
        <w:rPr>
          <w:rFonts w:ascii="Arial" w:eastAsia="微軟正黑體" w:hAnsi="Arial"/>
        </w:rPr>
      </w:pPr>
    </w:p>
    <w:p w:rsidR="003D5F1B" w:rsidRDefault="003D5F1B" w:rsidP="008245CD">
      <w:pPr>
        <w:spacing w:line="360" w:lineRule="exact"/>
        <w:rPr>
          <w:rFonts w:ascii="Arial" w:eastAsia="微軟正黑體" w:hAnsi="Arial"/>
        </w:rPr>
      </w:pPr>
    </w:p>
    <w:p w:rsidR="003D5F1B" w:rsidRDefault="003D5F1B" w:rsidP="008245CD">
      <w:pPr>
        <w:spacing w:line="360" w:lineRule="exact"/>
        <w:rPr>
          <w:rFonts w:ascii="Arial" w:eastAsia="微軟正黑體" w:hAnsi="Arial"/>
        </w:rPr>
      </w:pPr>
    </w:p>
    <w:p w:rsidR="003D5F1B" w:rsidRDefault="003D5F1B" w:rsidP="008245CD">
      <w:pPr>
        <w:spacing w:line="360" w:lineRule="exact"/>
        <w:rPr>
          <w:rFonts w:ascii="Arial" w:eastAsia="微軟正黑體" w:hAnsi="Arial"/>
        </w:rPr>
      </w:pPr>
    </w:p>
    <w:p w:rsidR="003D5F1B" w:rsidRPr="003D5F1B" w:rsidRDefault="003D5F1B" w:rsidP="008245CD">
      <w:pPr>
        <w:spacing w:line="360" w:lineRule="exact"/>
        <w:rPr>
          <w:rFonts w:ascii="Arial" w:eastAsia="微軟正黑體" w:hAnsi="Arial"/>
        </w:rPr>
      </w:pPr>
    </w:p>
    <w:p w:rsidR="000340B5" w:rsidRPr="00F21297" w:rsidRDefault="00A7610F" w:rsidP="00F21297">
      <w:pPr>
        <w:pStyle w:val="a3"/>
        <w:numPr>
          <w:ilvl w:val="0"/>
          <w:numId w:val="2"/>
        </w:numPr>
        <w:spacing w:line="360" w:lineRule="exact"/>
        <w:ind w:leftChars="0"/>
        <w:rPr>
          <w:rFonts w:ascii="Arial" w:eastAsia="微軟正黑體" w:hAnsi="Arial"/>
        </w:rPr>
      </w:pPr>
      <w:r w:rsidRPr="008245CD">
        <w:rPr>
          <w:rFonts w:ascii="Arial" w:eastAsia="微軟正黑體" w:hAnsi="Arial" w:hint="eastAsia"/>
        </w:rPr>
        <w:lastRenderedPageBreak/>
        <w:t>在</w:t>
      </w:r>
      <w:r w:rsidR="00C0522F" w:rsidRPr="008245CD">
        <w:rPr>
          <w:rFonts w:ascii="Arial" w:eastAsia="微軟正黑體" w:hAnsi="Arial"/>
        </w:rPr>
        <w:t>QM</w:t>
      </w:r>
      <w:r w:rsidR="00C0522F" w:rsidRPr="008245CD">
        <w:rPr>
          <w:rFonts w:ascii="Arial" w:eastAsia="微軟正黑體" w:hAnsi="Arial" w:hint="eastAsia"/>
        </w:rPr>
        <w:t>&gt;&gt;</w:t>
      </w:r>
      <w:r w:rsidRPr="008245CD">
        <w:rPr>
          <w:rFonts w:ascii="Arial" w:eastAsia="微軟正黑體" w:hAnsi="Arial" w:hint="eastAsia"/>
        </w:rPr>
        <w:t>工具</w:t>
      </w:r>
      <w:r w:rsidR="00C0522F" w:rsidRPr="008245CD">
        <w:rPr>
          <w:rFonts w:ascii="Arial" w:eastAsia="微軟正黑體" w:hAnsi="Arial" w:hint="eastAsia"/>
        </w:rPr>
        <w:t>&gt;&gt;</w:t>
      </w:r>
      <w:r w:rsidRPr="008245CD">
        <w:rPr>
          <w:rFonts w:ascii="Arial" w:eastAsia="微軟正黑體" w:hAnsi="Arial" w:hint="eastAsia"/>
        </w:rPr>
        <w:t>交易時段模組中自行建立交易時段模組，以下各個模組設定請參考，</w:t>
      </w:r>
    </w:p>
    <w:p w:rsidR="004C318B" w:rsidRPr="008245CD" w:rsidRDefault="00B932E9" w:rsidP="008245CD">
      <w:pPr>
        <w:pStyle w:val="a3"/>
        <w:numPr>
          <w:ilvl w:val="0"/>
          <w:numId w:val="6"/>
        </w:numPr>
        <w:spacing w:line="360" w:lineRule="exact"/>
        <w:ind w:leftChars="0"/>
        <w:rPr>
          <w:rFonts w:ascii="Arial" w:eastAsia="微軟正黑體" w:hAnsi="Arial"/>
        </w:rPr>
      </w:pPr>
      <w:r w:rsidRPr="008245CD">
        <w:rPr>
          <w:rFonts w:ascii="Arial" w:eastAsia="微軟正黑體" w:hAnsi="Arial" w:hint="eastAsia"/>
        </w:rPr>
        <w:t>TXF.MXF.TXO.UDF.SPF</w:t>
      </w:r>
      <w:r w:rsidRPr="008245CD">
        <w:rPr>
          <w:rFonts w:ascii="Arial" w:eastAsia="微軟正黑體" w:hAnsi="Arial" w:hint="eastAsia"/>
        </w:rPr>
        <w:t>商品</w:t>
      </w:r>
    </w:p>
    <w:p w:rsidR="00B932E9" w:rsidRPr="008245CD" w:rsidRDefault="00B932E9" w:rsidP="003D5F1B">
      <w:pPr>
        <w:numPr>
          <w:ilvl w:val="0"/>
          <w:numId w:val="12"/>
        </w:numPr>
        <w:spacing w:line="360" w:lineRule="exact"/>
        <w:rPr>
          <w:rFonts w:ascii="Arial" w:eastAsia="微軟正黑體" w:hAnsi="Arial"/>
        </w:rPr>
      </w:pPr>
      <w:r w:rsidRPr="008245CD">
        <w:rPr>
          <w:rFonts w:ascii="Arial" w:eastAsia="微軟正黑體" w:hAnsi="Arial" w:hint="eastAsia"/>
        </w:rPr>
        <w:t>T+1</w:t>
      </w:r>
      <w:r w:rsidRPr="008245CD">
        <w:rPr>
          <w:rFonts w:ascii="Arial" w:eastAsia="微軟正黑體" w:hAnsi="Arial" w:hint="eastAsia"/>
        </w:rPr>
        <w:t>盤及</w:t>
      </w:r>
      <w:r w:rsidRPr="008245CD">
        <w:rPr>
          <w:rFonts w:ascii="Arial" w:eastAsia="微軟正黑體" w:hAnsi="Arial" w:hint="eastAsia"/>
        </w:rPr>
        <w:t>T</w:t>
      </w:r>
      <w:r w:rsidRPr="008245CD">
        <w:rPr>
          <w:rFonts w:ascii="Arial" w:eastAsia="微軟正黑體" w:hAnsi="Arial" w:hint="eastAsia"/>
        </w:rPr>
        <w:t>盤</w:t>
      </w:r>
      <w:r w:rsidR="003D5F1B">
        <w:rPr>
          <w:rFonts w:ascii="Arial" w:eastAsia="微軟正黑體" w:hAnsi="Arial" w:hint="eastAsia"/>
        </w:rPr>
        <w:t>(</w:t>
      </w:r>
      <w:proofErr w:type="spellStart"/>
      <w:r w:rsidR="003D5F1B" w:rsidRPr="003D5F1B">
        <w:rPr>
          <w:rFonts w:ascii="Arial" w:eastAsia="微軟正黑體" w:hAnsi="Arial"/>
        </w:rPr>
        <w:t>TXF.MXF.TXO.UDF.SPF|Session</w:t>
      </w:r>
      <w:proofErr w:type="spellEnd"/>
      <w:r w:rsidR="003D5F1B" w:rsidRPr="003D5F1B">
        <w:rPr>
          <w:rFonts w:ascii="Arial" w:eastAsia="微軟正黑體" w:hAnsi="Arial"/>
        </w:rPr>
        <w:t xml:space="preserve"> New</w:t>
      </w:r>
      <w:r w:rsidR="003D5F1B">
        <w:rPr>
          <w:rFonts w:ascii="Arial" w:eastAsia="微軟正黑體" w:hAnsi="Arial" w:hint="eastAsia"/>
        </w:rPr>
        <w:t>)</w:t>
      </w:r>
    </w:p>
    <w:p w:rsidR="00B932E9" w:rsidRPr="008245CD" w:rsidRDefault="003D5F1B" w:rsidP="00B932E9">
      <w:pPr>
        <w:ind w:left="1440"/>
        <w:rPr>
          <w:rFonts w:ascii="Arial" w:eastAsia="微軟正黑體" w:hAnsi="Arial"/>
        </w:rPr>
      </w:pPr>
      <w:r>
        <w:rPr>
          <w:noProof/>
        </w:rPr>
        <w:drawing>
          <wp:inline distT="0" distB="0" distL="0" distR="0" wp14:anchorId="70A10356" wp14:editId="12FCC909">
            <wp:extent cx="4287149" cy="3762375"/>
            <wp:effectExtent l="0" t="0" r="0" b="0"/>
            <wp:docPr id="16" name="圖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303034" cy="3776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32E9" w:rsidRPr="008245CD" w:rsidRDefault="00B932E9" w:rsidP="008245CD">
      <w:pPr>
        <w:spacing w:line="360" w:lineRule="exact"/>
        <w:rPr>
          <w:rFonts w:ascii="Arial" w:eastAsia="微軟正黑體" w:hAnsi="Arial"/>
        </w:rPr>
      </w:pPr>
    </w:p>
    <w:p w:rsidR="00B932E9" w:rsidRPr="00792F39" w:rsidRDefault="00B932E9" w:rsidP="003D5F1B">
      <w:pPr>
        <w:pStyle w:val="a3"/>
        <w:numPr>
          <w:ilvl w:val="0"/>
          <w:numId w:val="12"/>
        </w:numPr>
        <w:spacing w:line="360" w:lineRule="exact"/>
        <w:ind w:leftChars="0"/>
        <w:rPr>
          <w:rFonts w:ascii="Arial" w:eastAsia="微軟正黑體" w:hAnsi="Arial"/>
        </w:rPr>
      </w:pPr>
      <w:r w:rsidRPr="00792F39">
        <w:rPr>
          <w:rFonts w:ascii="Arial" w:eastAsia="微軟正黑體" w:hAnsi="Arial"/>
        </w:rPr>
        <w:t>T</w:t>
      </w:r>
      <w:r w:rsidRPr="00792F39">
        <w:rPr>
          <w:rFonts w:ascii="Arial" w:eastAsia="微軟正黑體" w:hAnsi="Arial" w:hint="eastAsia"/>
        </w:rPr>
        <w:t>盤</w:t>
      </w:r>
      <w:r w:rsidRPr="00792F39">
        <w:rPr>
          <w:rFonts w:ascii="Arial" w:eastAsia="微軟正黑體" w:hAnsi="Arial" w:hint="eastAsia"/>
        </w:rPr>
        <w:t>(</w:t>
      </w:r>
      <w:proofErr w:type="spellStart"/>
      <w:r w:rsidR="003D5F1B" w:rsidRPr="003D5F1B">
        <w:rPr>
          <w:rFonts w:ascii="Arial" w:eastAsia="微軟正黑體" w:hAnsi="Arial"/>
        </w:rPr>
        <w:t>TXF.MXF.TXO.UDF.SPF|Session</w:t>
      </w:r>
      <w:proofErr w:type="spellEnd"/>
      <w:r w:rsidR="003D5F1B" w:rsidRPr="003D5F1B">
        <w:rPr>
          <w:rFonts w:ascii="Arial" w:eastAsia="微軟正黑體" w:hAnsi="Arial"/>
        </w:rPr>
        <w:t xml:space="preserve"> </w:t>
      </w:r>
      <w:proofErr w:type="spellStart"/>
      <w:r w:rsidR="003D5F1B" w:rsidRPr="003D5F1B">
        <w:rPr>
          <w:rFonts w:ascii="Arial" w:eastAsia="微軟正黑體" w:hAnsi="Arial"/>
        </w:rPr>
        <w:t>Origianl</w:t>
      </w:r>
      <w:proofErr w:type="spellEnd"/>
      <w:r w:rsidRPr="00792F39">
        <w:rPr>
          <w:rFonts w:ascii="Arial" w:eastAsia="微軟正黑體" w:hAnsi="Arial" w:hint="eastAsia"/>
        </w:rPr>
        <w:t>)</w:t>
      </w:r>
    </w:p>
    <w:p w:rsidR="00B932E9" w:rsidRDefault="00B932E9" w:rsidP="00C0522F">
      <w:pPr>
        <w:ind w:left="1440"/>
        <w:rPr>
          <w:rFonts w:ascii="Arial" w:eastAsia="微軟正黑體" w:hAnsi="Arial"/>
        </w:rPr>
      </w:pPr>
      <w:r w:rsidRPr="008245CD">
        <w:rPr>
          <w:rFonts w:ascii="Arial" w:eastAsia="微軟正黑體" w:hAnsi="Arial"/>
          <w:noProof/>
        </w:rPr>
        <w:drawing>
          <wp:inline distT="0" distB="0" distL="0" distR="0" wp14:anchorId="5DF1E946" wp14:editId="248F0A6F">
            <wp:extent cx="4178300" cy="2409825"/>
            <wp:effectExtent l="0" t="0" r="0" b="9525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b="33934"/>
                    <a:stretch/>
                  </pic:blipFill>
                  <pic:spPr bwMode="auto">
                    <a:xfrm>
                      <a:off x="0" y="0"/>
                      <a:ext cx="4189265" cy="24161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245CD" w:rsidRDefault="008245CD" w:rsidP="008245CD">
      <w:pPr>
        <w:rPr>
          <w:rFonts w:ascii="Arial" w:eastAsia="微軟正黑體" w:hAnsi="Arial"/>
        </w:rPr>
      </w:pPr>
    </w:p>
    <w:p w:rsidR="00792F39" w:rsidRDefault="00792F39" w:rsidP="008245CD">
      <w:pPr>
        <w:rPr>
          <w:rFonts w:ascii="Arial" w:eastAsia="微軟正黑體" w:hAnsi="Arial"/>
        </w:rPr>
      </w:pPr>
    </w:p>
    <w:p w:rsidR="00792F39" w:rsidRDefault="00792F39" w:rsidP="008245CD">
      <w:pPr>
        <w:rPr>
          <w:rFonts w:ascii="Arial" w:eastAsia="微軟正黑體" w:hAnsi="Arial"/>
        </w:rPr>
      </w:pPr>
    </w:p>
    <w:p w:rsidR="00792F39" w:rsidRDefault="00792F39" w:rsidP="008245CD">
      <w:pPr>
        <w:rPr>
          <w:rFonts w:ascii="Arial" w:eastAsia="微軟正黑體" w:hAnsi="Arial"/>
        </w:rPr>
      </w:pPr>
    </w:p>
    <w:p w:rsidR="00792F39" w:rsidRDefault="00792F39" w:rsidP="008245CD">
      <w:pPr>
        <w:rPr>
          <w:rFonts w:ascii="Arial" w:eastAsia="微軟正黑體" w:hAnsi="Arial"/>
        </w:rPr>
      </w:pPr>
    </w:p>
    <w:p w:rsidR="00792F39" w:rsidRDefault="00792F39" w:rsidP="008245CD">
      <w:pPr>
        <w:rPr>
          <w:rFonts w:ascii="Arial" w:eastAsia="微軟正黑體" w:hAnsi="Arial"/>
        </w:rPr>
      </w:pPr>
    </w:p>
    <w:p w:rsidR="00792F39" w:rsidRDefault="00792F39" w:rsidP="008245CD">
      <w:pPr>
        <w:rPr>
          <w:rFonts w:ascii="Arial" w:eastAsia="微軟正黑體" w:hAnsi="Arial"/>
        </w:rPr>
      </w:pPr>
    </w:p>
    <w:p w:rsidR="00792F39" w:rsidRDefault="00792F39" w:rsidP="008245CD">
      <w:pPr>
        <w:rPr>
          <w:rFonts w:ascii="Arial" w:eastAsia="微軟正黑體" w:hAnsi="Arial"/>
        </w:rPr>
      </w:pPr>
    </w:p>
    <w:p w:rsidR="00B932E9" w:rsidRPr="00792F39" w:rsidRDefault="00B932E9" w:rsidP="003D5F1B">
      <w:pPr>
        <w:pStyle w:val="a3"/>
        <w:numPr>
          <w:ilvl w:val="0"/>
          <w:numId w:val="12"/>
        </w:numPr>
        <w:spacing w:line="360" w:lineRule="exact"/>
        <w:ind w:leftChars="0"/>
        <w:rPr>
          <w:rFonts w:ascii="Arial" w:eastAsia="微軟正黑體" w:hAnsi="Arial"/>
        </w:rPr>
      </w:pPr>
      <w:r w:rsidRPr="00792F39">
        <w:rPr>
          <w:rFonts w:ascii="Arial" w:eastAsia="微軟正黑體" w:hAnsi="Arial" w:hint="eastAsia"/>
        </w:rPr>
        <w:lastRenderedPageBreak/>
        <w:t>僅看</w:t>
      </w:r>
      <w:r w:rsidRPr="00792F39">
        <w:rPr>
          <w:rFonts w:ascii="Arial" w:eastAsia="微軟正黑體" w:hAnsi="Arial" w:hint="eastAsia"/>
        </w:rPr>
        <w:t>T+1</w:t>
      </w:r>
      <w:r w:rsidRPr="00792F39">
        <w:rPr>
          <w:rFonts w:ascii="Arial" w:eastAsia="微軟正黑體" w:hAnsi="Arial" w:hint="eastAsia"/>
        </w:rPr>
        <w:t>盤</w:t>
      </w:r>
      <w:r w:rsidR="003D5F1B">
        <w:rPr>
          <w:rFonts w:ascii="Arial" w:eastAsia="微軟正黑體" w:hAnsi="Arial" w:hint="eastAsia"/>
        </w:rPr>
        <w:t>(</w:t>
      </w:r>
      <w:r w:rsidR="003D5F1B" w:rsidRPr="003D5F1B">
        <w:rPr>
          <w:rFonts w:ascii="Arial" w:eastAsia="微軟正黑體" w:hAnsi="Arial"/>
        </w:rPr>
        <w:t>TXF.MXF.TXO.UDF.SPF|+1 Session</w:t>
      </w:r>
      <w:r w:rsidR="003D5F1B">
        <w:rPr>
          <w:rFonts w:ascii="Arial" w:eastAsia="微軟正黑體" w:hAnsi="Arial" w:hint="eastAsia"/>
        </w:rPr>
        <w:t>)</w:t>
      </w:r>
    </w:p>
    <w:p w:rsidR="00B932E9" w:rsidRPr="008245CD" w:rsidRDefault="003D5F1B" w:rsidP="00B932E9">
      <w:pPr>
        <w:ind w:left="1440"/>
        <w:rPr>
          <w:rFonts w:ascii="Arial" w:eastAsia="微軟正黑體" w:hAnsi="Arial"/>
        </w:rPr>
      </w:pPr>
      <w:r>
        <w:rPr>
          <w:noProof/>
        </w:rPr>
        <w:drawing>
          <wp:inline distT="0" distB="0" distL="0" distR="0" wp14:anchorId="050F416C" wp14:editId="17EAAC11">
            <wp:extent cx="4179505" cy="2552700"/>
            <wp:effectExtent l="0" t="0" r="0" b="0"/>
            <wp:docPr id="17" name="圖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185539" cy="2556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32E9" w:rsidRPr="008245CD" w:rsidRDefault="00B932E9" w:rsidP="008245CD">
      <w:pPr>
        <w:spacing w:line="360" w:lineRule="exact"/>
        <w:rPr>
          <w:rFonts w:ascii="Arial" w:eastAsia="微軟正黑體" w:hAnsi="Arial"/>
        </w:rPr>
      </w:pPr>
    </w:p>
    <w:p w:rsidR="00B932E9" w:rsidRPr="008245CD" w:rsidRDefault="00B932E9" w:rsidP="008245CD">
      <w:pPr>
        <w:pStyle w:val="a3"/>
        <w:numPr>
          <w:ilvl w:val="0"/>
          <w:numId w:val="6"/>
        </w:numPr>
        <w:spacing w:line="360" w:lineRule="exact"/>
        <w:ind w:leftChars="0"/>
        <w:rPr>
          <w:rFonts w:ascii="Arial" w:eastAsia="微軟正黑體" w:hAnsi="Arial"/>
        </w:rPr>
      </w:pPr>
      <w:r w:rsidRPr="008245CD">
        <w:rPr>
          <w:rFonts w:ascii="Arial" w:eastAsia="微軟正黑體" w:hAnsi="Arial" w:hint="eastAsia"/>
        </w:rPr>
        <w:t>RHF.RTF.RTO.RHO</w:t>
      </w:r>
      <w:r w:rsidRPr="008245CD">
        <w:rPr>
          <w:rFonts w:ascii="Arial" w:eastAsia="微軟正黑體" w:hAnsi="Arial" w:hint="eastAsia"/>
        </w:rPr>
        <w:t>商品</w:t>
      </w:r>
    </w:p>
    <w:p w:rsidR="00B932E9" w:rsidRPr="00792F39" w:rsidRDefault="00B932E9" w:rsidP="003D5F1B">
      <w:pPr>
        <w:pStyle w:val="a3"/>
        <w:numPr>
          <w:ilvl w:val="0"/>
          <w:numId w:val="13"/>
        </w:numPr>
        <w:spacing w:line="360" w:lineRule="exact"/>
        <w:ind w:leftChars="0"/>
        <w:rPr>
          <w:rFonts w:ascii="Arial" w:eastAsia="微軟正黑體" w:hAnsi="Arial"/>
        </w:rPr>
      </w:pPr>
      <w:r w:rsidRPr="00792F39">
        <w:rPr>
          <w:rFonts w:ascii="Arial" w:eastAsia="微軟正黑體" w:hAnsi="Arial" w:hint="eastAsia"/>
        </w:rPr>
        <w:t>T+1</w:t>
      </w:r>
      <w:r w:rsidRPr="00792F39">
        <w:rPr>
          <w:rFonts w:ascii="Arial" w:eastAsia="微軟正黑體" w:hAnsi="Arial" w:hint="eastAsia"/>
        </w:rPr>
        <w:t>盤及</w:t>
      </w:r>
      <w:r w:rsidRPr="00792F39">
        <w:rPr>
          <w:rFonts w:ascii="Arial" w:eastAsia="微軟正黑體" w:hAnsi="Arial" w:hint="eastAsia"/>
        </w:rPr>
        <w:t>T</w:t>
      </w:r>
      <w:r w:rsidRPr="00792F39">
        <w:rPr>
          <w:rFonts w:ascii="Arial" w:eastAsia="微軟正黑體" w:hAnsi="Arial" w:hint="eastAsia"/>
        </w:rPr>
        <w:t>盤</w:t>
      </w:r>
      <w:r w:rsidR="003D5F1B">
        <w:rPr>
          <w:rFonts w:ascii="Arial" w:eastAsia="微軟正黑體" w:hAnsi="Arial" w:hint="eastAsia"/>
        </w:rPr>
        <w:t>(</w:t>
      </w:r>
      <w:proofErr w:type="spellStart"/>
      <w:r w:rsidR="003D5F1B" w:rsidRPr="003D5F1B">
        <w:rPr>
          <w:rFonts w:ascii="Arial" w:eastAsia="微軟正黑體" w:hAnsi="Arial"/>
        </w:rPr>
        <w:t>RHF.RTF.RTO.RHO|Session</w:t>
      </w:r>
      <w:proofErr w:type="spellEnd"/>
      <w:r w:rsidR="003D5F1B" w:rsidRPr="003D5F1B">
        <w:rPr>
          <w:rFonts w:ascii="Arial" w:eastAsia="微軟正黑體" w:hAnsi="Arial"/>
        </w:rPr>
        <w:t xml:space="preserve"> New</w:t>
      </w:r>
      <w:r w:rsidR="003D5F1B">
        <w:rPr>
          <w:rFonts w:ascii="Arial" w:eastAsia="微軟正黑體" w:hAnsi="Arial" w:hint="eastAsia"/>
        </w:rPr>
        <w:t>)</w:t>
      </w:r>
    </w:p>
    <w:p w:rsidR="00B932E9" w:rsidRDefault="003D5F1B" w:rsidP="00B932E9">
      <w:pPr>
        <w:pStyle w:val="a3"/>
        <w:ind w:leftChars="0" w:left="1440"/>
        <w:rPr>
          <w:rFonts w:ascii="Arial" w:eastAsia="微軟正黑體" w:hAnsi="Arial"/>
        </w:rPr>
      </w:pPr>
      <w:r>
        <w:rPr>
          <w:noProof/>
        </w:rPr>
        <w:drawing>
          <wp:inline distT="0" distB="0" distL="0" distR="0" wp14:anchorId="1238C71B" wp14:editId="5D3D6DF0">
            <wp:extent cx="4481999" cy="3914775"/>
            <wp:effectExtent l="0" t="0" r="0" b="0"/>
            <wp:docPr id="18" name="圖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486981" cy="3919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2F39" w:rsidRDefault="00792F39" w:rsidP="00B932E9">
      <w:pPr>
        <w:pStyle w:val="a3"/>
        <w:ind w:leftChars="0" w:left="1440"/>
        <w:rPr>
          <w:rFonts w:ascii="Arial" w:eastAsia="微軟正黑體" w:hAnsi="Arial"/>
        </w:rPr>
      </w:pPr>
    </w:p>
    <w:p w:rsidR="003D5F1B" w:rsidRDefault="003D5F1B" w:rsidP="00B932E9">
      <w:pPr>
        <w:pStyle w:val="a3"/>
        <w:ind w:leftChars="0" w:left="1440"/>
        <w:rPr>
          <w:rFonts w:ascii="Arial" w:eastAsia="微軟正黑體" w:hAnsi="Arial"/>
        </w:rPr>
      </w:pPr>
    </w:p>
    <w:p w:rsidR="003D5F1B" w:rsidRDefault="003D5F1B" w:rsidP="00B932E9">
      <w:pPr>
        <w:pStyle w:val="a3"/>
        <w:ind w:leftChars="0" w:left="1440"/>
        <w:rPr>
          <w:rFonts w:ascii="Arial" w:eastAsia="微軟正黑體" w:hAnsi="Arial"/>
        </w:rPr>
      </w:pPr>
    </w:p>
    <w:p w:rsidR="003D5F1B" w:rsidRDefault="003D5F1B" w:rsidP="00B932E9">
      <w:pPr>
        <w:pStyle w:val="a3"/>
        <w:ind w:leftChars="0" w:left="1440"/>
        <w:rPr>
          <w:rFonts w:ascii="Arial" w:eastAsia="微軟正黑體" w:hAnsi="Arial"/>
        </w:rPr>
      </w:pPr>
    </w:p>
    <w:p w:rsidR="003D5F1B" w:rsidRDefault="003D5F1B" w:rsidP="00B932E9">
      <w:pPr>
        <w:pStyle w:val="a3"/>
        <w:ind w:leftChars="0" w:left="1440"/>
        <w:rPr>
          <w:rFonts w:ascii="Arial" w:eastAsia="微軟正黑體" w:hAnsi="Arial"/>
        </w:rPr>
      </w:pPr>
    </w:p>
    <w:p w:rsidR="003D5F1B" w:rsidRDefault="003D5F1B" w:rsidP="00B932E9">
      <w:pPr>
        <w:pStyle w:val="a3"/>
        <w:ind w:leftChars="0" w:left="1440"/>
        <w:rPr>
          <w:rFonts w:ascii="Arial" w:eastAsia="微軟正黑體" w:hAnsi="Arial"/>
        </w:rPr>
      </w:pPr>
    </w:p>
    <w:p w:rsidR="003D5F1B" w:rsidRPr="008245CD" w:rsidRDefault="003D5F1B" w:rsidP="00B932E9">
      <w:pPr>
        <w:pStyle w:val="a3"/>
        <w:ind w:leftChars="0" w:left="1440"/>
        <w:rPr>
          <w:rFonts w:ascii="Arial" w:eastAsia="微軟正黑體" w:hAnsi="Arial"/>
        </w:rPr>
      </w:pPr>
    </w:p>
    <w:p w:rsidR="00B932E9" w:rsidRPr="00792F39" w:rsidRDefault="00B932E9" w:rsidP="00870C36">
      <w:pPr>
        <w:pStyle w:val="a3"/>
        <w:numPr>
          <w:ilvl w:val="0"/>
          <w:numId w:val="13"/>
        </w:numPr>
        <w:ind w:leftChars="0"/>
        <w:rPr>
          <w:rFonts w:ascii="Arial" w:eastAsia="微軟正黑體" w:hAnsi="Arial"/>
        </w:rPr>
      </w:pPr>
      <w:r w:rsidRPr="00792F39">
        <w:rPr>
          <w:rFonts w:ascii="Arial" w:eastAsia="微軟正黑體" w:hAnsi="Arial"/>
        </w:rPr>
        <w:lastRenderedPageBreak/>
        <w:t>T</w:t>
      </w:r>
      <w:r w:rsidRPr="00792F39">
        <w:rPr>
          <w:rFonts w:ascii="Arial" w:eastAsia="微軟正黑體" w:hAnsi="Arial" w:hint="eastAsia"/>
        </w:rPr>
        <w:t>盤</w:t>
      </w:r>
      <w:r w:rsidRPr="00792F39">
        <w:rPr>
          <w:rFonts w:ascii="Arial" w:eastAsia="微軟正黑體" w:hAnsi="Arial" w:hint="eastAsia"/>
        </w:rPr>
        <w:t>(</w:t>
      </w:r>
      <w:proofErr w:type="spellStart"/>
      <w:r w:rsidR="00870C36" w:rsidRPr="00870C36">
        <w:rPr>
          <w:rFonts w:ascii="Arial" w:eastAsia="微軟正黑體" w:hAnsi="Arial"/>
        </w:rPr>
        <w:t>RHF.RTF.RTO.RHO|Session</w:t>
      </w:r>
      <w:proofErr w:type="spellEnd"/>
      <w:r w:rsidR="00870C36" w:rsidRPr="00870C36">
        <w:rPr>
          <w:rFonts w:ascii="Arial" w:eastAsia="微軟正黑體" w:hAnsi="Arial"/>
        </w:rPr>
        <w:t xml:space="preserve"> Original</w:t>
      </w:r>
      <w:r w:rsidRPr="00792F39">
        <w:rPr>
          <w:rFonts w:ascii="Arial" w:eastAsia="微軟正黑體" w:hAnsi="Arial" w:hint="eastAsia"/>
        </w:rPr>
        <w:t>)</w:t>
      </w:r>
    </w:p>
    <w:p w:rsidR="00B932E9" w:rsidRPr="008245CD" w:rsidRDefault="00B932E9" w:rsidP="00B932E9">
      <w:pPr>
        <w:pStyle w:val="a3"/>
        <w:ind w:leftChars="0" w:left="1440"/>
        <w:rPr>
          <w:rFonts w:ascii="Arial" w:eastAsia="微軟正黑體" w:hAnsi="Arial"/>
        </w:rPr>
      </w:pPr>
      <w:r w:rsidRPr="008245CD">
        <w:rPr>
          <w:rFonts w:ascii="Arial" w:eastAsia="微軟正黑體" w:hAnsi="Arial"/>
          <w:noProof/>
        </w:rPr>
        <w:drawing>
          <wp:inline distT="0" distB="0" distL="0" distR="0" wp14:anchorId="05DFD3EB" wp14:editId="689CEF1A">
            <wp:extent cx="3968750" cy="2314575"/>
            <wp:effectExtent l="0" t="0" r="0" b="9525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/>
                    <a:srcRect b="34138"/>
                    <a:stretch/>
                  </pic:blipFill>
                  <pic:spPr bwMode="auto">
                    <a:xfrm>
                      <a:off x="0" y="0"/>
                      <a:ext cx="3972464" cy="23167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932E9" w:rsidRPr="008245CD" w:rsidRDefault="00B932E9" w:rsidP="00B932E9">
      <w:pPr>
        <w:pStyle w:val="a3"/>
        <w:ind w:leftChars="0" w:left="1440"/>
        <w:rPr>
          <w:rFonts w:ascii="Arial" w:eastAsia="微軟正黑體" w:hAnsi="Arial"/>
        </w:rPr>
      </w:pPr>
    </w:p>
    <w:p w:rsidR="00B932E9" w:rsidRPr="00792F39" w:rsidRDefault="00B932E9" w:rsidP="00870C36">
      <w:pPr>
        <w:pStyle w:val="a3"/>
        <w:numPr>
          <w:ilvl w:val="0"/>
          <w:numId w:val="13"/>
        </w:numPr>
        <w:ind w:leftChars="0"/>
        <w:rPr>
          <w:rFonts w:ascii="Arial" w:eastAsia="微軟正黑體" w:hAnsi="Arial"/>
        </w:rPr>
      </w:pPr>
      <w:r w:rsidRPr="00792F39">
        <w:rPr>
          <w:rFonts w:ascii="Arial" w:eastAsia="微軟正黑體" w:hAnsi="Arial" w:hint="eastAsia"/>
        </w:rPr>
        <w:t>僅看</w:t>
      </w:r>
      <w:r w:rsidRPr="00792F39">
        <w:rPr>
          <w:rFonts w:ascii="Arial" w:eastAsia="微軟正黑體" w:hAnsi="Arial" w:hint="eastAsia"/>
        </w:rPr>
        <w:t>T+1</w:t>
      </w:r>
      <w:r w:rsidRPr="00792F39">
        <w:rPr>
          <w:rFonts w:ascii="Arial" w:eastAsia="微軟正黑體" w:hAnsi="Arial" w:hint="eastAsia"/>
        </w:rPr>
        <w:t>盤</w:t>
      </w:r>
      <w:r w:rsidR="00870C36">
        <w:rPr>
          <w:rFonts w:ascii="Arial" w:eastAsia="微軟正黑體" w:hAnsi="Arial" w:hint="eastAsia"/>
        </w:rPr>
        <w:t>(</w:t>
      </w:r>
      <w:r w:rsidR="00870C36" w:rsidRPr="00870C36">
        <w:rPr>
          <w:rFonts w:ascii="Arial" w:eastAsia="微軟正黑體" w:hAnsi="Arial"/>
        </w:rPr>
        <w:t>RHF.RTF.RTO.RHO|+1 Session</w:t>
      </w:r>
      <w:r w:rsidR="00870C36">
        <w:rPr>
          <w:rFonts w:ascii="Arial" w:eastAsia="微軟正黑體" w:hAnsi="Arial" w:hint="eastAsia"/>
        </w:rPr>
        <w:t>)</w:t>
      </w:r>
    </w:p>
    <w:p w:rsidR="000340B5" w:rsidRDefault="00870C36" w:rsidP="00484695">
      <w:pPr>
        <w:pStyle w:val="a3"/>
        <w:ind w:leftChars="0" w:left="1440"/>
        <w:rPr>
          <w:rFonts w:ascii="Arial" w:eastAsia="微軟正黑體" w:hAnsi="Arial"/>
        </w:rPr>
      </w:pPr>
      <w:r>
        <w:rPr>
          <w:noProof/>
        </w:rPr>
        <w:drawing>
          <wp:inline distT="0" distB="0" distL="0" distR="0" wp14:anchorId="564AC2F8" wp14:editId="0CD8B1F8">
            <wp:extent cx="3830128" cy="2114550"/>
            <wp:effectExtent l="0" t="0" r="0" b="0"/>
            <wp:docPr id="19" name="圖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835672" cy="2117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1297" w:rsidRPr="00870C36" w:rsidRDefault="00F21297" w:rsidP="00870C36">
      <w:pPr>
        <w:rPr>
          <w:rFonts w:ascii="Arial" w:eastAsia="微軟正黑體" w:hAnsi="Arial"/>
        </w:rPr>
      </w:pPr>
    </w:p>
    <w:p w:rsidR="00484695" w:rsidRPr="008245CD" w:rsidRDefault="00484695" w:rsidP="008245CD">
      <w:pPr>
        <w:pStyle w:val="a3"/>
        <w:numPr>
          <w:ilvl w:val="0"/>
          <w:numId w:val="6"/>
        </w:numPr>
        <w:spacing w:line="360" w:lineRule="exact"/>
        <w:ind w:leftChars="0" w:left="964" w:hanging="482"/>
        <w:rPr>
          <w:rFonts w:ascii="Arial" w:eastAsia="微軟正黑體" w:hAnsi="Arial"/>
        </w:rPr>
      </w:pPr>
      <w:r w:rsidRPr="008245CD">
        <w:rPr>
          <w:rFonts w:ascii="Arial" w:eastAsia="微軟正黑體" w:hAnsi="Arial" w:hint="eastAsia"/>
        </w:rPr>
        <w:t>並至</w:t>
      </w:r>
      <w:r w:rsidRPr="008245CD">
        <w:rPr>
          <w:rFonts w:ascii="Arial" w:eastAsia="微軟正黑體" w:hAnsi="Arial" w:hint="eastAsia"/>
        </w:rPr>
        <w:t>QM&gt;&gt;</w:t>
      </w:r>
      <w:r w:rsidRPr="008245CD">
        <w:rPr>
          <w:rFonts w:ascii="Arial" w:eastAsia="微軟正黑體" w:hAnsi="Arial" w:hint="eastAsia"/>
        </w:rPr>
        <w:t>右鍵</w:t>
      </w:r>
      <w:r w:rsidRPr="008245CD">
        <w:rPr>
          <w:rFonts w:ascii="Arial" w:eastAsia="微軟正黑體" w:hAnsi="Arial" w:hint="eastAsia"/>
        </w:rPr>
        <w:t>&gt;&gt;</w:t>
      </w:r>
      <w:r w:rsidRPr="008245CD">
        <w:rPr>
          <w:rFonts w:ascii="Arial" w:eastAsia="微軟正黑體" w:hAnsi="Arial" w:hint="eastAsia"/>
        </w:rPr>
        <w:t>該商品</w:t>
      </w:r>
      <w:r w:rsidRPr="008245CD">
        <w:rPr>
          <w:rFonts w:ascii="Arial" w:eastAsia="微軟正黑體" w:hAnsi="Arial" w:hint="eastAsia"/>
        </w:rPr>
        <w:t>&gt;&gt;</w:t>
      </w:r>
      <w:r w:rsidRPr="008245CD">
        <w:rPr>
          <w:rFonts w:ascii="Arial" w:eastAsia="微軟正黑體" w:hAnsi="Arial" w:hint="eastAsia"/>
        </w:rPr>
        <w:t>編輯商品</w:t>
      </w:r>
      <w:r w:rsidRPr="008245CD">
        <w:rPr>
          <w:rFonts w:ascii="Arial" w:eastAsia="微軟正黑體" w:hAnsi="Arial" w:hint="eastAsia"/>
        </w:rPr>
        <w:t>&gt;&gt;</w:t>
      </w:r>
      <w:r w:rsidRPr="008245CD">
        <w:rPr>
          <w:rFonts w:ascii="Arial" w:eastAsia="微軟正黑體" w:hAnsi="Arial" w:hint="eastAsia"/>
        </w:rPr>
        <w:t>交易時段</w:t>
      </w:r>
      <w:r w:rsidRPr="008245CD">
        <w:rPr>
          <w:rFonts w:ascii="Arial" w:eastAsia="微軟正黑體" w:hAnsi="Arial" w:hint="eastAsia"/>
        </w:rPr>
        <w:t>&gt;&gt;</w:t>
      </w:r>
      <w:r w:rsidRPr="008245CD">
        <w:rPr>
          <w:rFonts w:ascii="Arial" w:eastAsia="微軟正黑體" w:hAnsi="Arial" w:hint="eastAsia"/>
        </w:rPr>
        <w:t>自訂交易模組</w:t>
      </w:r>
    </w:p>
    <w:p w:rsidR="00484695" w:rsidRPr="008245CD" w:rsidRDefault="00484695" w:rsidP="00484695">
      <w:pPr>
        <w:pStyle w:val="a3"/>
        <w:ind w:leftChars="0" w:left="960"/>
        <w:rPr>
          <w:rFonts w:ascii="Arial" w:eastAsia="微軟正黑體" w:hAnsi="Arial"/>
        </w:rPr>
      </w:pPr>
      <w:r w:rsidRPr="008245CD">
        <w:rPr>
          <w:rFonts w:ascii="Arial" w:eastAsia="微軟正黑體" w:hAnsi="Arial"/>
          <w:noProof/>
        </w:rPr>
        <w:lastRenderedPageBreak/>
        <w:drawing>
          <wp:inline distT="0" distB="0" distL="0" distR="0" wp14:anchorId="638FD37F" wp14:editId="01F58011">
            <wp:extent cx="3726922" cy="3990975"/>
            <wp:effectExtent l="0" t="0" r="6985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729016" cy="3993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0C36" w:rsidRDefault="00870C36" w:rsidP="008245CD">
      <w:pPr>
        <w:spacing w:line="360" w:lineRule="exact"/>
        <w:rPr>
          <w:rFonts w:ascii="Arial" w:eastAsia="微軟正黑體" w:hAnsi="Arial"/>
        </w:rPr>
      </w:pPr>
    </w:p>
    <w:p w:rsidR="000340B5" w:rsidRPr="008245CD" w:rsidRDefault="00E44F96" w:rsidP="008245CD">
      <w:pPr>
        <w:pStyle w:val="a3"/>
        <w:numPr>
          <w:ilvl w:val="0"/>
          <w:numId w:val="2"/>
        </w:numPr>
        <w:spacing w:line="360" w:lineRule="exact"/>
        <w:ind w:leftChars="0"/>
        <w:rPr>
          <w:rFonts w:ascii="Arial" w:eastAsia="微軟正黑體" w:hAnsi="Arial"/>
        </w:rPr>
      </w:pPr>
      <w:proofErr w:type="gramStart"/>
      <w:r>
        <w:rPr>
          <w:rFonts w:ascii="Arial" w:eastAsia="微軟正黑體" w:hAnsi="Arial" w:hint="eastAsia"/>
        </w:rPr>
        <w:t>至康和</w:t>
      </w:r>
      <w:proofErr w:type="gramEnd"/>
      <w:r w:rsidR="000340B5" w:rsidRPr="008245CD">
        <w:rPr>
          <w:rFonts w:ascii="Arial" w:eastAsia="微軟正黑體" w:hAnsi="Arial"/>
        </w:rPr>
        <w:t>MultiCharts</w:t>
      </w:r>
      <w:r w:rsidR="000340B5" w:rsidRPr="008245CD">
        <w:rPr>
          <w:rFonts w:ascii="Arial" w:eastAsia="微軟正黑體" w:hAnsi="Arial" w:hint="eastAsia"/>
        </w:rPr>
        <w:t>開啟圖表後，可直接至設定頁面選擇所需的交易時段</w:t>
      </w:r>
    </w:p>
    <w:p w:rsidR="00484695" w:rsidRPr="008245CD" w:rsidRDefault="000340B5" w:rsidP="008245CD">
      <w:pPr>
        <w:pStyle w:val="a3"/>
        <w:spacing w:line="360" w:lineRule="exact"/>
        <w:ind w:leftChars="0"/>
        <w:rPr>
          <w:rFonts w:ascii="Arial" w:eastAsia="微軟正黑體" w:hAnsi="Arial"/>
          <w:color w:val="FF0000"/>
        </w:rPr>
      </w:pPr>
      <w:proofErr w:type="gramStart"/>
      <w:r w:rsidRPr="008245CD">
        <w:rPr>
          <w:rFonts w:ascii="Arial" w:eastAsia="微軟正黑體" w:hAnsi="Arial" w:hint="eastAsia"/>
          <w:color w:val="FF0000"/>
        </w:rPr>
        <w:t>（</w:t>
      </w:r>
      <w:proofErr w:type="gramEnd"/>
      <w:r w:rsidRPr="008245CD">
        <w:rPr>
          <w:rFonts w:ascii="Arial" w:eastAsia="微軟正黑體" w:hAnsi="Arial" w:hint="eastAsia"/>
          <w:color w:val="FF0000"/>
        </w:rPr>
        <w:t>請注意：做此設定前需確認</w:t>
      </w:r>
      <w:r w:rsidR="00484695" w:rsidRPr="008245CD">
        <w:rPr>
          <w:rFonts w:ascii="Arial" w:eastAsia="微軟正黑體" w:hAnsi="Arial" w:hint="eastAsia"/>
          <w:color w:val="FF0000"/>
        </w:rPr>
        <w:t>Q</w:t>
      </w:r>
      <w:r w:rsidR="00484695" w:rsidRPr="008245CD">
        <w:rPr>
          <w:rFonts w:ascii="Arial" w:eastAsia="微軟正黑體" w:hAnsi="Arial"/>
          <w:color w:val="FF0000"/>
        </w:rPr>
        <w:t>M&gt;&gt;</w:t>
      </w:r>
      <w:r w:rsidR="00484695" w:rsidRPr="008245CD">
        <w:rPr>
          <w:rFonts w:ascii="Arial" w:eastAsia="微軟正黑體" w:hAnsi="Arial" w:hint="eastAsia"/>
          <w:color w:val="FF0000"/>
        </w:rPr>
        <w:t>該</w:t>
      </w:r>
      <w:r w:rsidRPr="008245CD">
        <w:rPr>
          <w:rFonts w:ascii="Arial" w:eastAsia="微軟正黑體" w:hAnsi="Arial" w:hint="eastAsia"/>
          <w:color w:val="FF0000"/>
        </w:rPr>
        <w:t>商品</w:t>
      </w:r>
      <w:r w:rsidR="00484695" w:rsidRPr="008245CD">
        <w:rPr>
          <w:rFonts w:ascii="Arial" w:eastAsia="微軟正黑體" w:hAnsi="Arial" w:hint="eastAsia"/>
          <w:color w:val="FF0000"/>
        </w:rPr>
        <w:t>&gt;&gt;</w:t>
      </w:r>
      <w:r w:rsidR="00484695" w:rsidRPr="008245CD">
        <w:rPr>
          <w:rFonts w:ascii="Arial" w:eastAsia="微軟正黑體" w:hAnsi="Arial" w:hint="eastAsia"/>
          <w:color w:val="FF0000"/>
        </w:rPr>
        <w:t>編輯商品</w:t>
      </w:r>
      <w:r w:rsidR="00484695" w:rsidRPr="008245CD">
        <w:rPr>
          <w:rFonts w:ascii="Arial" w:eastAsia="微軟正黑體" w:hAnsi="Arial" w:hint="eastAsia"/>
          <w:color w:val="FF0000"/>
        </w:rPr>
        <w:t>&gt;&gt;</w:t>
      </w:r>
      <w:r w:rsidR="00484695" w:rsidRPr="008245CD">
        <w:rPr>
          <w:rFonts w:ascii="Arial" w:eastAsia="微軟正黑體" w:hAnsi="Arial" w:hint="eastAsia"/>
          <w:color w:val="FF0000"/>
        </w:rPr>
        <w:t>交易時段，</w:t>
      </w:r>
      <w:r w:rsidR="00C0522F" w:rsidRPr="008245CD">
        <w:rPr>
          <w:rFonts w:ascii="Arial" w:eastAsia="微軟正黑體" w:hAnsi="Arial" w:hint="eastAsia"/>
          <w:color w:val="FF0000"/>
        </w:rPr>
        <w:t>本身</w:t>
      </w:r>
      <w:r w:rsidRPr="008245CD">
        <w:rPr>
          <w:rFonts w:ascii="Arial" w:eastAsia="微軟正黑體" w:hAnsi="Arial" w:hint="eastAsia"/>
          <w:color w:val="FF0000"/>
        </w:rPr>
        <w:t>交易時段</w:t>
      </w:r>
      <w:r w:rsidR="00C0522F" w:rsidRPr="008245CD">
        <w:rPr>
          <w:rFonts w:ascii="Arial" w:eastAsia="微軟正黑體" w:hAnsi="Arial" w:hint="eastAsia"/>
          <w:color w:val="FF0000"/>
        </w:rPr>
        <w:t>已</w:t>
      </w:r>
      <w:r w:rsidRPr="008245CD">
        <w:rPr>
          <w:rFonts w:ascii="Arial" w:eastAsia="微軟正黑體" w:hAnsi="Arial" w:hint="eastAsia"/>
          <w:color w:val="FF0000"/>
        </w:rPr>
        <w:t>有包含下午盤</w:t>
      </w:r>
      <w:proofErr w:type="gramStart"/>
      <w:r w:rsidRPr="008245CD">
        <w:rPr>
          <w:rFonts w:ascii="Arial" w:eastAsia="微軟正黑體" w:hAnsi="Arial" w:hint="eastAsia"/>
          <w:color w:val="FF0000"/>
        </w:rPr>
        <w:t>）</w:t>
      </w:r>
      <w:proofErr w:type="gramEnd"/>
    </w:p>
    <w:p w:rsidR="00F21297" w:rsidRPr="00F21297" w:rsidRDefault="00870C36" w:rsidP="00F21297">
      <w:pPr>
        <w:pStyle w:val="a3"/>
        <w:ind w:leftChars="0"/>
        <w:rPr>
          <w:rFonts w:ascii="Arial" w:eastAsia="微軟正黑體" w:hAnsi="Arial"/>
          <w:color w:val="FF0000"/>
        </w:rPr>
      </w:pPr>
      <w:r>
        <w:rPr>
          <w:noProof/>
        </w:rPr>
        <w:drawing>
          <wp:inline distT="0" distB="0" distL="0" distR="0" wp14:anchorId="1FAACBE2" wp14:editId="6601F35C">
            <wp:extent cx="3867150" cy="4146800"/>
            <wp:effectExtent l="0" t="0" r="0" b="6350"/>
            <wp:docPr id="20" name="圖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873808" cy="41539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40B5" w:rsidRDefault="00F21297" w:rsidP="000340B5">
      <w:pPr>
        <w:ind w:left="480"/>
        <w:rPr>
          <w:rFonts w:ascii="Arial" w:eastAsia="微軟正黑體" w:hAnsi="Arial"/>
        </w:rPr>
      </w:pPr>
      <w:r>
        <w:rPr>
          <w:noProof/>
        </w:rPr>
        <w:lastRenderedPageBreak/>
        <w:drawing>
          <wp:inline distT="0" distB="0" distL="0" distR="0" wp14:anchorId="4E7285BE" wp14:editId="20DF87B7">
            <wp:extent cx="5998864" cy="4429125"/>
            <wp:effectExtent l="0" t="0" r="1905" b="0"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8"/>
                    <a:srcRect l="51939" t="10331" r="16292" b="12370"/>
                    <a:stretch/>
                  </pic:blipFill>
                  <pic:spPr bwMode="auto">
                    <a:xfrm>
                      <a:off x="0" y="0"/>
                      <a:ext cx="6010570" cy="44377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66290" w:rsidRDefault="00B66290" w:rsidP="000340B5">
      <w:pPr>
        <w:ind w:left="480"/>
        <w:rPr>
          <w:rFonts w:ascii="Arial" w:eastAsia="微軟正黑體" w:hAnsi="Arial"/>
        </w:rPr>
      </w:pPr>
    </w:p>
    <w:p w:rsidR="00B66290" w:rsidRDefault="00B66290">
      <w:pPr>
        <w:widowControl/>
        <w:rPr>
          <w:rFonts w:ascii="Arial" w:eastAsia="微軟正黑體" w:hAnsi="Arial"/>
        </w:rPr>
      </w:pPr>
      <w:r>
        <w:rPr>
          <w:rFonts w:ascii="Arial" w:eastAsia="微軟正黑體" w:hAnsi="Arial"/>
        </w:rPr>
        <w:br w:type="page"/>
      </w:r>
    </w:p>
    <w:p w:rsidR="00B66290" w:rsidRDefault="00E44F96" w:rsidP="00B66290">
      <w:pPr>
        <w:pStyle w:val="a3"/>
        <w:numPr>
          <w:ilvl w:val="0"/>
          <w:numId w:val="9"/>
        </w:numPr>
        <w:spacing w:line="360" w:lineRule="exact"/>
        <w:ind w:leftChars="0"/>
        <w:rPr>
          <w:rFonts w:ascii="Arial" w:eastAsia="微軟正黑體" w:hAnsi="Arial"/>
          <w:b/>
          <w:sz w:val="36"/>
          <w:szCs w:val="32"/>
        </w:rPr>
      </w:pPr>
      <w:r>
        <w:rPr>
          <w:rFonts w:ascii="Arial" w:eastAsia="微軟正黑體" w:hAnsi="Arial" w:hint="eastAsia"/>
          <w:b/>
          <w:sz w:val="36"/>
          <w:szCs w:val="32"/>
        </w:rPr>
        <w:lastRenderedPageBreak/>
        <w:t>康和</w:t>
      </w:r>
      <w:r w:rsidR="00B66290">
        <w:rPr>
          <w:rFonts w:ascii="Arial" w:eastAsia="微軟正黑體" w:hAnsi="Arial"/>
          <w:b/>
          <w:sz w:val="36"/>
          <w:szCs w:val="32"/>
        </w:rPr>
        <w:t>Multi</w:t>
      </w:r>
      <w:r w:rsidR="00B66290">
        <w:rPr>
          <w:rFonts w:ascii="Arial" w:eastAsia="微軟正黑體" w:hAnsi="Arial" w:hint="eastAsia"/>
          <w:b/>
          <w:sz w:val="36"/>
          <w:szCs w:val="32"/>
        </w:rPr>
        <w:t>C</w:t>
      </w:r>
      <w:r w:rsidR="00B66290">
        <w:rPr>
          <w:rFonts w:ascii="Arial" w:eastAsia="微軟正黑體" w:hAnsi="Arial"/>
          <w:b/>
          <w:sz w:val="36"/>
          <w:szCs w:val="32"/>
        </w:rPr>
        <w:t>harts</w:t>
      </w:r>
      <w:r>
        <w:rPr>
          <w:rFonts w:ascii="Arial" w:eastAsia="微軟正黑體" w:hAnsi="Arial" w:hint="eastAsia"/>
          <w:b/>
          <w:sz w:val="36"/>
          <w:szCs w:val="32"/>
        </w:rPr>
        <w:t>行情</w:t>
      </w:r>
      <w:r w:rsidR="00B66290">
        <w:rPr>
          <w:rFonts w:ascii="Arial" w:eastAsia="微軟正黑體" w:hAnsi="Arial" w:hint="eastAsia"/>
          <w:b/>
          <w:sz w:val="36"/>
          <w:szCs w:val="32"/>
        </w:rPr>
        <w:t>主機</w:t>
      </w:r>
      <w:r>
        <w:rPr>
          <w:rFonts w:ascii="Arial" w:eastAsia="微軟正黑體" w:hAnsi="Arial" w:hint="eastAsia"/>
          <w:b/>
          <w:sz w:val="36"/>
          <w:szCs w:val="32"/>
        </w:rPr>
        <w:t>清單</w:t>
      </w:r>
    </w:p>
    <w:p w:rsidR="00B66290" w:rsidRDefault="00B66290" w:rsidP="00B66290"/>
    <w:p w:rsidR="00B66290" w:rsidRDefault="00B66290" w:rsidP="00B66290">
      <w:proofErr w:type="gramStart"/>
      <w:r>
        <w:rPr>
          <w:rFonts w:hint="eastAsia"/>
        </w:rPr>
        <w:t>凱</w:t>
      </w:r>
      <w:proofErr w:type="gramEnd"/>
      <w:r>
        <w:rPr>
          <w:rFonts w:hint="eastAsia"/>
        </w:rPr>
        <w:t>衛</w:t>
      </w:r>
      <w:r w:rsidR="00E44F96">
        <w:rPr>
          <w:rFonts w:hint="eastAsia"/>
        </w:rPr>
        <w:t>V2</w:t>
      </w:r>
      <w:r>
        <w:rPr>
          <w:rFonts w:hint="eastAsia"/>
        </w:rPr>
        <w:t>主機：</w:t>
      </w:r>
      <w:r>
        <w:t>P</w:t>
      </w:r>
      <w:r>
        <w:rPr>
          <w:rFonts w:hint="eastAsia"/>
        </w:rPr>
        <w:t>ort 443</w:t>
      </w:r>
    </w:p>
    <w:p w:rsidR="00B66290" w:rsidRDefault="00B66290" w:rsidP="00B66290">
      <w:r>
        <w:rPr>
          <w:rFonts w:hint="eastAsia"/>
        </w:rPr>
        <w:t>國內：</w:t>
      </w:r>
    </w:p>
    <w:p w:rsidR="00B66290" w:rsidRDefault="00B66290" w:rsidP="00B66290">
      <w:r>
        <w:rPr>
          <w:rFonts w:hint="eastAsia"/>
        </w:rPr>
        <w:t>sq12.multicharts.com.tw 61.64.50.77</w:t>
      </w:r>
    </w:p>
    <w:p w:rsidR="00B66290" w:rsidRDefault="00B66290" w:rsidP="00B66290">
      <w:r>
        <w:rPr>
          <w:rFonts w:hint="eastAsia"/>
        </w:rPr>
        <w:t>sq11.multicharts.com.tw 61.64.50.75</w:t>
      </w:r>
    </w:p>
    <w:p w:rsidR="00B66290" w:rsidRDefault="00B66290" w:rsidP="00B66290">
      <w:r>
        <w:rPr>
          <w:rFonts w:hint="eastAsia"/>
        </w:rPr>
        <w:t>sq01.multicharts.com.tw 203.75.86.171</w:t>
      </w:r>
    </w:p>
    <w:p w:rsidR="00B66290" w:rsidRDefault="00B66290" w:rsidP="00B66290"/>
    <w:p w:rsidR="00E44F96" w:rsidRDefault="00E44F96" w:rsidP="00E44F96">
      <w:pPr>
        <w:autoSpaceDE w:val="0"/>
        <w:autoSpaceDN w:val="0"/>
        <w:adjustRightInd w:val="0"/>
        <w:rPr>
          <w:rFonts w:ascii="Times New Roman" w:eastAsia="新細明體" w:hAnsi="Times New Roman" w:cs="Times New Roman"/>
          <w:szCs w:val="24"/>
        </w:rPr>
      </w:pPr>
      <w:r>
        <w:rPr>
          <w:rFonts w:ascii="新細明體" w:eastAsia="新細明體" w:hAnsi="Calibri" w:cs="新細明體" w:hint="eastAsia"/>
          <w:szCs w:val="24"/>
          <w:lang w:val="zh-TW"/>
        </w:rPr>
        <w:t>國外</w:t>
      </w:r>
      <w:r w:rsidRPr="00E44F96">
        <w:rPr>
          <w:rFonts w:ascii="新細明體" w:eastAsia="新細明體" w:hAnsi="Calibri" w:cs="新細明體" w:hint="eastAsia"/>
          <w:szCs w:val="24"/>
        </w:rPr>
        <w:t>：</w:t>
      </w:r>
    </w:p>
    <w:p w:rsidR="00E44F96" w:rsidRDefault="00E44F96" w:rsidP="00E44F96">
      <w:pPr>
        <w:autoSpaceDE w:val="0"/>
        <w:autoSpaceDN w:val="0"/>
        <w:adjustRightInd w:val="0"/>
        <w:rPr>
          <w:rFonts w:ascii="Calibri" w:eastAsia="新細明體" w:hAnsi="Calibri" w:cs="Calibri" w:hint="eastAsia"/>
          <w:szCs w:val="24"/>
        </w:rPr>
      </w:pPr>
      <w:r>
        <w:rPr>
          <w:rFonts w:ascii="Calibri" w:eastAsia="新細明體" w:hAnsi="Calibri" w:cs="Calibri"/>
          <w:szCs w:val="24"/>
        </w:rPr>
        <w:t>rq12.multicharts.com.tw</w:t>
      </w:r>
      <w:r>
        <w:rPr>
          <w:rFonts w:ascii="Calibri" w:eastAsia="新細明體" w:hAnsi="Calibri" w:cs="Calibri" w:hint="eastAsia"/>
          <w:szCs w:val="24"/>
        </w:rPr>
        <w:t xml:space="preserve"> </w:t>
      </w:r>
      <w:r>
        <w:rPr>
          <w:rFonts w:ascii="Calibri" w:eastAsia="新細明體" w:hAnsi="Calibri" w:cs="Calibri"/>
          <w:szCs w:val="24"/>
        </w:rPr>
        <w:t>61.64.50.78</w:t>
      </w:r>
    </w:p>
    <w:p w:rsidR="00E44F96" w:rsidRPr="00E44F96" w:rsidRDefault="00E44F96" w:rsidP="00E44F96">
      <w:pPr>
        <w:autoSpaceDE w:val="0"/>
        <w:autoSpaceDN w:val="0"/>
        <w:adjustRightInd w:val="0"/>
        <w:rPr>
          <w:rFonts w:ascii="Calibri" w:eastAsia="新細明體" w:hAnsi="Calibri" w:cs="Calibri" w:hint="eastAsia"/>
          <w:szCs w:val="24"/>
        </w:rPr>
      </w:pPr>
      <w:r>
        <w:rPr>
          <w:rFonts w:ascii="Calibri" w:eastAsia="新細明體" w:hAnsi="Calibri" w:cs="Calibri"/>
          <w:szCs w:val="24"/>
        </w:rPr>
        <w:t>rq11.multicharts.com.tw</w:t>
      </w:r>
      <w:r>
        <w:rPr>
          <w:rFonts w:ascii="Calibri" w:eastAsia="新細明體" w:hAnsi="Calibri" w:cs="Calibri" w:hint="eastAsia"/>
          <w:szCs w:val="24"/>
        </w:rPr>
        <w:t xml:space="preserve"> </w:t>
      </w:r>
      <w:r>
        <w:rPr>
          <w:rFonts w:ascii="Calibri" w:eastAsia="新細明體" w:hAnsi="Calibri" w:cs="Calibri"/>
          <w:szCs w:val="24"/>
        </w:rPr>
        <w:t>61.64.50.76</w:t>
      </w:r>
    </w:p>
    <w:p w:rsidR="00B66290" w:rsidRPr="00E44F96" w:rsidRDefault="00E44F96" w:rsidP="00E44F96">
      <w:pPr>
        <w:autoSpaceDE w:val="0"/>
        <w:autoSpaceDN w:val="0"/>
        <w:adjustRightInd w:val="0"/>
        <w:rPr>
          <w:rFonts w:ascii="Calibri" w:eastAsia="新細明體" w:hAnsi="Calibri" w:cs="Calibri" w:hint="eastAsia"/>
          <w:szCs w:val="24"/>
        </w:rPr>
      </w:pPr>
      <w:r>
        <w:rPr>
          <w:rFonts w:ascii="Calibri" w:eastAsia="新細明體" w:hAnsi="Calibri" w:cs="Calibri"/>
          <w:szCs w:val="24"/>
        </w:rPr>
        <w:t>rq01.multicharts.com.tw</w:t>
      </w:r>
      <w:r>
        <w:rPr>
          <w:rFonts w:ascii="Calibri" w:eastAsia="新細明體" w:hAnsi="Calibri" w:cs="Calibri" w:hint="eastAsia"/>
          <w:szCs w:val="24"/>
        </w:rPr>
        <w:t xml:space="preserve"> </w:t>
      </w:r>
      <w:r>
        <w:rPr>
          <w:rFonts w:ascii="Calibri" w:eastAsia="新細明體" w:hAnsi="Calibri" w:cs="Calibri"/>
          <w:szCs w:val="24"/>
        </w:rPr>
        <w:t>203.75.86.172</w:t>
      </w:r>
      <w:bookmarkStart w:id="0" w:name="_GoBack"/>
      <w:bookmarkEnd w:id="0"/>
    </w:p>
    <w:p w:rsidR="00B66290" w:rsidRDefault="00B66290" w:rsidP="00B66290"/>
    <w:p w:rsidR="00B66290" w:rsidRPr="00402CAA" w:rsidRDefault="00B66290" w:rsidP="00B66290">
      <w:pPr>
        <w:widowControl/>
        <w:rPr>
          <w:rFonts w:ascii="Calibri" w:eastAsia="新細明體" w:hAnsi="Calibri" w:cs="新細明體"/>
          <w:kern w:val="0"/>
          <w:szCs w:val="24"/>
        </w:rPr>
      </w:pPr>
      <w:r w:rsidRPr="00402CAA">
        <w:rPr>
          <w:rFonts w:ascii="Calibri" w:eastAsia="新細明體" w:hAnsi="Calibri" w:cs="新細明體"/>
          <w:kern w:val="0"/>
          <w:szCs w:val="24"/>
        </w:rPr>
        <w:t>LOG</w:t>
      </w:r>
      <w:r w:rsidRPr="00402CAA">
        <w:rPr>
          <w:rFonts w:ascii="新細明體" w:eastAsia="新細明體" w:hAnsi="新細明體" w:cs="新細明體" w:hint="eastAsia"/>
          <w:kern w:val="0"/>
          <w:szCs w:val="24"/>
        </w:rPr>
        <w:t>上傳</w:t>
      </w:r>
      <w:r w:rsidRPr="00402CAA">
        <w:rPr>
          <w:rFonts w:ascii="Calibri" w:eastAsia="新細明體" w:hAnsi="Calibri" w:cs="新細明體"/>
          <w:kern w:val="0"/>
          <w:szCs w:val="24"/>
        </w:rPr>
        <w:t xml:space="preserve"> PORT:21</w:t>
      </w:r>
    </w:p>
    <w:p w:rsidR="00B66290" w:rsidRDefault="00B66290" w:rsidP="00B66290">
      <w:r w:rsidRPr="00402CAA">
        <w:rPr>
          <w:rFonts w:ascii="Calibri" w:eastAsia="新細明體" w:hAnsi="Calibri" w:cs="新細明體"/>
          <w:kern w:val="0"/>
          <w:szCs w:val="24"/>
        </w:rPr>
        <w:t>hq1.multicharts.com.tw 61.64.48.51</w:t>
      </w:r>
    </w:p>
    <w:p w:rsidR="00B66290" w:rsidRPr="00B66290" w:rsidRDefault="00B66290" w:rsidP="00B66290">
      <w:pPr>
        <w:rPr>
          <w:rFonts w:ascii="Arial" w:eastAsia="微軟正黑體" w:hAnsi="Arial"/>
        </w:rPr>
      </w:pPr>
    </w:p>
    <w:sectPr w:rsidR="00B66290" w:rsidRPr="00B66290" w:rsidSect="00F21297">
      <w:headerReference w:type="default" r:id="rId19"/>
      <w:pgSz w:w="11906" w:h="16838"/>
      <w:pgMar w:top="720" w:right="720" w:bottom="720" w:left="720" w:header="851" w:footer="7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5077" w:rsidRDefault="00305077" w:rsidP="00920E83">
      <w:r>
        <w:separator/>
      </w:r>
    </w:p>
  </w:endnote>
  <w:endnote w:type="continuationSeparator" w:id="0">
    <w:p w:rsidR="00305077" w:rsidRDefault="00305077" w:rsidP="00920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5077" w:rsidRDefault="00305077" w:rsidP="00920E83">
      <w:r>
        <w:separator/>
      </w:r>
    </w:p>
  </w:footnote>
  <w:footnote w:type="continuationSeparator" w:id="0">
    <w:p w:rsidR="00305077" w:rsidRDefault="00305077" w:rsidP="00920E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0E83" w:rsidRDefault="003D5F1B" w:rsidP="00F21297">
    <w:pPr>
      <w:pStyle w:val="a4"/>
      <w:ind w:right="-24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3344C39" wp14:editId="585CF2E8">
          <wp:simplePos x="0" y="0"/>
          <wp:positionH relativeFrom="column">
            <wp:posOffset>4914900</wp:posOffset>
          </wp:positionH>
          <wp:positionV relativeFrom="paragraph">
            <wp:posOffset>-540385</wp:posOffset>
          </wp:positionV>
          <wp:extent cx="1724025" cy="618490"/>
          <wp:effectExtent l="0" t="0" r="9525" b="0"/>
          <wp:wrapTight wrapText="bothSides">
            <wp:wrapPolygon edited="0">
              <wp:start x="1671" y="1331"/>
              <wp:lineTo x="0" y="5988"/>
              <wp:lineTo x="0" y="13971"/>
              <wp:lineTo x="1671" y="17963"/>
              <wp:lineTo x="1909" y="19294"/>
              <wp:lineTo x="4057" y="19294"/>
              <wp:lineTo x="21242" y="17298"/>
              <wp:lineTo x="21481" y="4657"/>
              <wp:lineTo x="19810" y="3992"/>
              <wp:lineTo x="4296" y="1331"/>
              <wp:lineTo x="1671" y="1331"/>
            </wp:wrapPolygon>
          </wp:wrapTight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ulticharts-logo_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4025" cy="618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245CD">
      <w:rPr>
        <w:rFonts w:hint="eastAsia"/>
      </w:rPr>
      <w:t xml:space="preserve">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7542AD"/>
    <w:multiLevelType w:val="hybridMultilevel"/>
    <w:tmpl w:val="044C54A0"/>
    <w:lvl w:ilvl="0" w:tplc="04090013">
      <w:start w:val="1"/>
      <w:numFmt w:val="upperRoman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>
    <w:nsid w:val="0A243A99"/>
    <w:multiLevelType w:val="hybridMultilevel"/>
    <w:tmpl w:val="4334AD9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1C08092A"/>
    <w:multiLevelType w:val="hybridMultilevel"/>
    <w:tmpl w:val="F0904988"/>
    <w:lvl w:ilvl="0" w:tplc="A0B0F1C6">
      <w:start w:val="1"/>
      <w:numFmt w:val="lowerLetter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>
    <w:nsid w:val="28AA4725"/>
    <w:multiLevelType w:val="hybridMultilevel"/>
    <w:tmpl w:val="4AFAE054"/>
    <w:lvl w:ilvl="0" w:tplc="0AA80B72">
      <w:start w:val="1"/>
      <w:numFmt w:val="decimal"/>
      <w:lvlText w:val="%1."/>
      <w:lvlJc w:val="left"/>
      <w:pPr>
        <w:ind w:left="960" w:hanging="480"/>
      </w:pPr>
      <w:rPr>
        <w:rFonts w:ascii="標楷體" w:hAnsi="標楷體" w:cs="Times New Roman" w:hint="eastAsia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424D3727"/>
    <w:multiLevelType w:val="hybridMultilevel"/>
    <w:tmpl w:val="1780FDD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4B5C473D"/>
    <w:multiLevelType w:val="hybridMultilevel"/>
    <w:tmpl w:val="BEBEF9EE"/>
    <w:lvl w:ilvl="0" w:tplc="802EE11E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45E655E"/>
    <w:multiLevelType w:val="hybridMultilevel"/>
    <w:tmpl w:val="540E156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664D6524"/>
    <w:multiLevelType w:val="hybridMultilevel"/>
    <w:tmpl w:val="FBC8C7E0"/>
    <w:lvl w:ilvl="0" w:tplc="6FF0B4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7377A43"/>
    <w:multiLevelType w:val="hybridMultilevel"/>
    <w:tmpl w:val="044C54A0"/>
    <w:lvl w:ilvl="0" w:tplc="04090013">
      <w:start w:val="1"/>
      <w:numFmt w:val="upperRoman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">
    <w:nsid w:val="7113335B"/>
    <w:multiLevelType w:val="hybridMultilevel"/>
    <w:tmpl w:val="B7F02082"/>
    <w:lvl w:ilvl="0" w:tplc="DD5CCBEE">
      <w:start w:val="1"/>
      <w:numFmt w:val="decimal"/>
      <w:lvlText w:val="%1."/>
      <w:lvlJc w:val="left"/>
      <w:pPr>
        <w:ind w:left="960" w:hanging="480"/>
      </w:pPr>
      <w:rPr>
        <w:rFonts w:ascii="標楷體" w:hAnsi="標楷體" w:cs="Times New Roman" w:hint="eastAsia"/>
        <w:b/>
        <w:i w:val="0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78837903"/>
    <w:multiLevelType w:val="hybridMultilevel"/>
    <w:tmpl w:val="6C9E5974"/>
    <w:lvl w:ilvl="0" w:tplc="802EE11E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7A4032A8"/>
    <w:multiLevelType w:val="hybridMultilevel"/>
    <w:tmpl w:val="352C248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7B937E65"/>
    <w:multiLevelType w:val="hybridMultilevel"/>
    <w:tmpl w:val="BC5240F6"/>
    <w:lvl w:ilvl="0" w:tplc="A0B0F1C6">
      <w:start w:val="1"/>
      <w:numFmt w:val="lowerLetter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7"/>
  </w:num>
  <w:num w:numId="2">
    <w:abstractNumId w:val="10"/>
  </w:num>
  <w:num w:numId="3">
    <w:abstractNumId w:val="9"/>
  </w:num>
  <w:num w:numId="4">
    <w:abstractNumId w:val="3"/>
  </w:num>
  <w:num w:numId="5">
    <w:abstractNumId w:val="11"/>
  </w:num>
  <w:num w:numId="6">
    <w:abstractNumId w:val="6"/>
  </w:num>
  <w:num w:numId="7">
    <w:abstractNumId w:val="0"/>
  </w:num>
  <w:num w:numId="8">
    <w:abstractNumId w:val="8"/>
  </w:num>
  <w:num w:numId="9">
    <w:abstractNumId w:val="1"/>
  </w:num>
  <w:num w:numId="10">
    <w:abstractNumId w:val="4"/>
  </w:num>
  <w:num w:numId="11">
    <w:abstractNumId w:val="5"/>
  </w:num>
  <w:num w:numId="12">
    <w:abstractNumId w:val="2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10F"/>
    <w:rsid w:val="000340B5"/>
    <w:rsid w:val="000573B9"/>
    <w:rsid w:val="001059DB"/>
    <w:rsid w:val="00184024"/>
    <w:rsid w:val="00283665"/>
    <w:rsid w:val="00305077"/>
    <w:rsid w:val="0037698D"/>
    <w:rsid w:val="003A5B77"/>
    <w:rsid w:val="003D5F1B"/>
    <w:rsid w:val="00484695"/>
    <w:rsid w:val="004C318B"/>
    <w:rsid w:val="00511857"/>
    <w:rsid w:val="005850A2"/>
    <w:rsid w:val="00765DF2"/>
    <w:rsid w:val="00792F39"/>
    <w:rsid w:val="008245CD"/>
    <w:rsid w:val="00870C36"/>
    <w:rsid w:val="00920E83"/>
    <w:rsid w:val="00A7610F"/>
    <w:rsid w:val="00AD6756"/>
    <w:rsid w:val="00B46BA0"/>
    <w:rsid w:val="00B66290"/>
    <w:rsid w:val="00B932E9"/>
    <w:rsid w:val="00C0522F"/>
    <w:rsid w:val="00D24924"/>
    <w:rsid w:val="00E44F96"/>
    <w:rsid w:val="00E70C98"/>
    <w:rsid w:val="00F21297"/>
    <w:rsid w:val="00F95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4642017-007D-4915-B51E-86F9FEF84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610F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920E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20E8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20E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20E83"/>
    <w:rPr>
      <w:sz w:val="20"/>
      <w:szCs w:val="20"/>
    </w:rPr>
  </w:style>
  <w:style w:type="paragraph" w:customStyle="1" w:styleId="Default">
    <w:name w:val="Default"/>
    <w:rsid w:val="00F95D1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8">
    <w:name w:val="Table Grid"/>
    <w:basedOn w:val="a1"/>
    <w:uiPriority w:val="39"/>
    <w:rsid w:val="00F95D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8245C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30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738348">
          <w:marLeft w:val="22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8993">
          <w:marLeft w:val="45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00121">
          <w:marLeft w:val="45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2041">
          <w:marLeft w:val="45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64434">
          <w:marLeft w:val="45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170233">
          <w:marLeft w:val="22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88119">
          <w:marLeft w:val="45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33648">
          <w:marLeft w:val="45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56076">
          <w:marLeft w:val="45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7058">
          <w:marLeft w:val="45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2335">
          <w:marLeft w:val="22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84672">
          <w:marLeft w:val="45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315DAE-2D23-4388-AD05-8F1DE9B2A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441</Words>
  <Characters>2516</Characters>
  <Application>Microsoft Office Word</Application>
  <DocSecurity>0</DocSecurity>
  <Lines>20</Lines>
  <Paragraphs>5</Paragraphs>
  <ScaleCrop>false</ScaleCrop>
  <Company/>
  <LinksUpToDate>false</LinksUpToDate>
  <CharactersWithSpaces>2952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K1390</dc:creator>
  <cp:keywords/>
  <dc:description/>
  <cp:lastModifiedBy>K1390</cp:lastModifiedBy>
  <cp:revision>2</cp:revision>
  <cp:lastPrinted>2017-07-24T06:35:00Z</cp:lastPrinted>
  <dcterms:created xsi:type="dcterms:W3CDTF">2017-07-30T15:26:00Z</dcterms:created>
  <dcterms:modified xsi:type="dcterms:W3CDTF">2017-07-30T15:26:00Z</dcterms:modified>
</cp:coreProperties>
</file>